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7E7" w:rsidRPr="000755BE" w:rsidRDefault="007447E7" w:rsidP="007447E7">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7447E7" w:rsidRDefault="007447E7" w:rsidP="007447E7">
      <w:pPr>
        <w:spacing w:after="0" w:line="276" w:lineRule="auto"/>
        <w:jc w:val="center"/>
        <w:rPr>
          <w:rFonts w:ascii="Times New Roman" w:hAnsi="Times New Roman" w:cs="Times New Roman"/>
          <w:b/>
          <w:sz w:val="24"/>
          <w:szCs w:val="24"/>
        </w:rPr>
      </w:pPr>
    </w:p>
    <w:p w:rsidR="007447E7" w:rsidRDefault="007447E7" w:rsidP="007447E7">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7447E7" w:rsidRPr="003B7FB5" w:rsidRDefault="007447E7"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Tüm aletlerin metal ana gövdeleri Ø</w:t>
      </w:r>
      <w:r w:rsidR="00885BAF">
        <w:rPr>
          <w:rFonts w:ascii="Times New Roman" w:hAnsi="Times New Roman" w:cs="Times New Roman"/>
          <w:sz w:val="24"/>
          <w:szCs w:val="24"/>
        </w:rPr>
        <w:t>165</w:t>
      </w:r>
      <w:r w:rsidRPr="003B7FB5">
        <w:rPr>
          <w:rFonts w:ascii="Times New Roman" w:hAnsi="Times New Roman" w:cs="Times New Roman"/>
          <w:sz w:val="24"/>
          <w:szCs w:val="24"/>
        </w:rPr>
        <w:t xml:space="preserve"> x </w:t>
      </w:r>
      <w:r w:rsidR="00885BAF">
        <w:rPr>
          <w:rFonts w:ascii="Times New Roman" w:hAnsi="Times New Roman" w:cs="Times New Roman"/>
          <w:sz w:val="24"/>
          <w:szCs w:val="24"/>
        </w:rPr>
        <w:t xml:space="preserve">4,85 </w:t>
      </w:r>
      <w:r w:rsidRPr="003B7FB5">
        <w:rPr>
          <w:rFonts w:ascii="Times New Roman" w:hAnsi="Times New Roman" w:cs="Times New Roman"/>
          <w:sz w:val="24"/>
          <w:szCs w:val="24"/>
        </w:rPr>
        <w:t>mm SDM malzemeden imal edilmiş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CF2435" w:rsidRPr="00A63BDF" w:rsidRDefault="00CF2435" w:rsidP="00CF2435">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3B7FB5" w:rsidRDefault="0035161E" w:rsidP="003B7FB5">
      <w:pPr>
        <w:pStyle w:val="ListeParagraf"/>
        <w:spacing w:after="0"/>
        <w:ind w:left="360"/>
        <w:rPr>
          <w:rFonts w:ascii="Times New Roman" w:hAnsi="Times New Roman" w:cs="Times New Roman"/>
          <w:b/>
          <w:bCs/>
          <w:sz w:val="24"/>
          <w:szCs w:val="24"/>
        </w:rPr>
      </w:pPr>
      <w:r w:rsidRPr="003B7FB5">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B7FB5">
        <w:rPr>
          <w:rFonts w:ascii="Times New Roman" w:hAnsi="Times New Roman" w:cs="Times New Roman"/>
          <w:b/>
          <w:bCs/>
          <w:sz w:val="24"/>
          <w:szCs w:val="24"/>
        </w:rPr>
        <w:t xml:space="preserve">   </w:t>
      </w:r>
      <w:r w:rsidRPr="003B7FB5">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Kumlama işlemi, uygun aşındırıcıları yüksek basınçta </w:t>
      </w:r>
      <w:proofErr w:type="spellStart"/>
      <w:r w:rsidRPr="003B7FB5">
        <w:rPr>
          <w:rFonts w:ascii="Times New Roman" w:hAnsi="Times New Roman" w:cs="Times New Roman"/>
          <w:sz w:val="24"/>
          <w:szCs w:val="24"/>
        </w:rPr>
        <w:t>radyal</w:t>
      </w:r>
      <w:proofErr w:type="spellEnd"/>
      <w:r w:rsidRPr="003B7FB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B7FB5">
        <w:rPr>
          <w:rFonts w:ascii="Times New Roman" w:hAnsi="Times New Roman" w:cs="Times New Roman"/>
          <w:sz w:val="24"/>
          <w:szCs w:val="24"/>
        </w:rPr>
        <w:tab/>
        <w:t>noktalama yaparak temizliği sağlanır. Tam temizliğin sağlanması içi Ürünler askı sisteminin hızı 3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dan</w:t>
      </w:r>
      <w:proofErr w:type="gramEnd"/>
      <w:r w:rsidRPr="003B7FB5">
        <w:rPr>
          <w:rFonts w:ascii="Times New Roman" w:hAnsi="Times New Roman" w:cs="Times New Roman"/>
          <w:sz w:val="24"/>
          <w:szCs w:val="24"/>
        </w:rPr>
        <w:t> 10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arası ayarlanmalı ve askı 360 derece dönerek kumlamanın yapılması sağlanmalıdır.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Açıkta kalan tüm boru ağızları plastik kapaklar ile kapatılacaktır.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İp oyun elemanını meydana getiren bütün </w:t>
      </w:r>
      <w:proofErr w:type="spellStart"/>
      <w:r w:rsidRPr="003B7FB5">
        <w:rPr>
          <w:rFonts w:ascii="Times New Roman" w:hAnsi="Times New Roman" w:cs="Times New Roman"/>
          <w:sz w:val="24"/>
          <w:szCs w:val="24"/>
        </w:rPr>
        <w:t>aksamların</w:t>
      </w:r>
      <w:proofErr w:type="spellEnd"/>
      <w:r w:rsidRPr="003B7FB5">
        <w:rPr>
          <w:rFonts w:ascii="Times New Roman" w:hAnsi="Times New Roman" w:cs="Times New Roman"/>
          <w:sz w:val="24"/>
          <w:szCs w:val="24"/>
        </w:rPr>
        <w:t xml:space="preserve"> her biri nakliye esnasında yıpranmayı engelleyecek şekilde ambalajlanmış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Alçak yoğunluklu lineer polietilen (LLDPE-Lineer </w:t>
      </w:r>
      <w:proofErr w:type="spellStart"/>
      <w:r w:rsidRPr="003B7FB5">
        <w:rPr>
          <w:rFonts w:ascii="Times New Roman" w:hAnsi="Times New Roman" w:cs="Times New Roman"/>
          <w:sz w:val="24"/>
          <w:szCs w:val="24"/>
        </w:rPr>
        <w:t>Low</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Density</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Polyethylene</w:t>
      </w:r>
      <w:proofErr w:type="spellEnd"/>
      <w:r w:rsidRPr="003B7FB5">
        <w:rPr>
          <w:rFonts w:ascii="Times New Roman" w:hAnsi="Times New Roman" w:cs="Times New Roman"/>
          <w:sz w:val="24"/>
          <w:szCs w:val="24"/>
        </w:rPr>
        <w:t>) kullanılacaktır.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3B7FB5">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eastAsia="Arial Unicode MS" w:hAnsi="Times New Roman" w:cs="Times New Roman"/>
          <w:sz w:val="24"/>
          <w:szCs w:val="24"/>
        </w:rPr>
        <w:t xml:space="preserve">Oyun elemanlarının montajı esnasında elektriklenmeyi önlemek için </w:t>
      </w:r>
      <w:proofErr w:type="spellStart"/>
      <w:r w:rsidRPr="003B7FB5">
        <w:rPr>
          <w:rFonts w:ascii="Times New Roman" w:eastAsia="Arial Unicode MS" w:hAnsi="Times New Roman" w:cs="Times New Roman"/>
          <w:bCs/>
          <w:sz w:val="24"/>
          <w:szCs w:val="24"/>
        </w:rPr>
        <w:t>katodik</w:t>
      </w:r>
      <w:proofErr w:type="spellEnd"/>
      <w:r w:rsidRPr="003B7FB5">
        <w:rPr>
          <w:rFonts w:ascii="Times New Roman" w:eastAsia="Arial Unicode MS" w:hAnsi="Times New Roman" w:cs="Times New Roman"/>
          <w:bCs/>
          <w:sz w:val="24"/>
          <w:szCs w:val="24"/>
        </w:rPr>
        <w:t xml:space="preserve"> toprak kutuplaştırma tekniği </w:t>
      </w:r>
      <w:r w:rsidRPr="003B7FB5">
        <w:rPr>
          <w:rFonts w:ascii="Times New Roman" w:eastAsia="Arial Unicode MS" w:hAnsi="Times New Roman" w:cs="Times New Roman"/>
          <w:sz w:val="24"/>
          <w:szCs w:val="24"/>
        </w:rPr>
        <w:t>uygulanacaktır.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İdarenin arızayı bildirmesine müteakip en geç 24 saat içerisinde müdahale edilecektir.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 xml:space="preserve">Teknik şartnamedeki ölçülerde -%5 oranında, ağırlıklarda ise -%3 oranında tolerans verilmiş,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ölçüler</w:t>
      </w:r>
      <w:proofErr w:type="gramEnd"/>
      <w:r w:rsidRPr="003B7FB5">
        <w:rPr>
          <w:rFonts w:ascii="Times New Roman" w:hAnsi="Times New Roman" w:cs="Times New Roman"/>
          <w:sz w:val="24"/>
          <w:szCs w:val="24"/>
        </w:rPr>
        <w:t xml:space="preserve"> serbest bırakılmıştır.</w:t>
      </w:r>
    </w:p>
    <w:p w:rsidR="00BB6983" w:rsidRDefault="00BB6983" w:rsidP="00BB6983">
      <w:pPr>
        <w:pStyle w:val="ListeParagraf"/>
        <w:numPr>
          <w:ilvl w:val="0"/>
          <w:numId w:val="2"/>
        </w:numPr>
        <w:spacing w:after="0"/>
        <w:contextualSpacing/>
        <w:jc w:val="both"/>
        <w:rPr>
          <w:rFonts w:ascii="Times New Roman" w:hAnsi="Times New Roman" w:cs="Times New Roman"/>
          <w:kern w:val="22"/>
          <w:sz w:val="24"/>
          <w:szCs w:val="24"/>
        </w:rPr>
      </w:pPr>
      <w:r>
        <w:rPr>
          <w:rFonts w:ascii="Times New Roman" w:hAnsi="Times New Roman" w:cs="Times New Roman"/>
          <w:b/>
          <w:sz w:val="24"/>
          <w:szCs w:val="24"/>
        </w:rPr>
        <w:t>BORU BAŞLIĞI 140-165</w:t>
      </w:r>
    </w:p>
    <w:p w:rsidR="00BB6983" w:rsidRDefault="00BB6983" w:rsidP="00BB698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38065" cy="3423920"/>
            <wp:effectExtent l="0" t="0" r="635"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065" cy="3423920"/>
                    </a:xfrm>
                    <a:prstGeom prst="rect">
                      <a:avLst/>
                    </a:prstGeom>
                    <a:noFill/>
                    <a:ln>
                      <a:noFill/>
                    </a:ln>
                  </pic:spPr>
                </pic:pic>
              </a:graphicData>
            </a:graphic>
          </wp:inline>
        </w:drawing>
      </w:r>
    </w:p>
    <w:p w:rsidR="00BB6983" w:rsidRDefault="00BB6983" w:rsidP="00BB6983">
      <w:pPr>
        <w:pStyle w:val="ListeParagraf"/>
        <w:spacing w:after="0"/>
        <w:ind w:left="360"/>
        <w:rPr>
          <w:rFonts w:ascii="Times New Roman" w:hAnsi="Times New Roman" w:cs="Times New Roman"/>
          <w:sz w:val="24"/>
          <w:szCs w:val="24"/>
        </w:rPr>
      </w:pPr>
      <w:r>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5B406B" w:rsidRPr="003B7FB5" w:rsidRDefault="005B406B" w:rsidP="003B7FB5">
      <w:pPr>
        <w:spacing w:after="0" w:line="276" w:lineRule="auto"/>
        <w:contextualSpacing/>
        <w:jc w:val="both"/>
        <w:rPr>
          <w:rFonts w:ascii="Times New Roman" w:hAnsi="Times New Roman" w:cs="Times New Roman"/>
          <w:kern w:val="22"/>
          <w:sz w:val="24"/>
          <w:szCs w:val="24"/>
        </w:rPr>
      </w:pP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 xml:space="preserve">ÜRÜNLERDE ARANACAK VE BELEDİYE’YE İBRAZ EDİLECEK </w:t>
      </w: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KALİTE, STANDART BELGELERİ</w:t>
      </w:r>
    </w:p>
    <w:p w:rsidR="0035161E" w:rsidRPr="003B7FB5" w:rsidRDefault="0035161E"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b/>
          <w:sz w:val="24"/>
          <w:szCs w:val="24"/>
        </w:rPr>
      </w:pPr>
      <w:r w:rsidRPr="003B7FB5">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 xml:space="preserve">Yeterlilik Belgesi Genel Güvenlik Kuralları belgeli olacaktır. </w:t>
      </w:r>
      <w:r w:rsidRPr="003B7FB5">
        <w:rPr>
          <w:rFonts w:ascii="Times New Roman" w:hAnsi="Times New Roman" w:cs="Times New Roman"/>
          <w:kern w:val="22"/>
          <w:sz w:val="24"/>
          <w:szCs w:val="24"/>
        </w:rPr>
        <w:t>ISO 9001:2015 Kalite sistem ve ISO 14001:2015 Çevre yönetim sistem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B7FB5">
        <w:rPr>
          <w:rFonts w:ascii="Times New Roman" w:hAnsi="Times New Roman" w:cs="Times New Roman"/>
          <w:b/>
          <w:i/>
          <w:sz w:val="24"/>
          <w:szCs w:val="24"/>
        </w:rPr>
        <w:t xml:space="preserve"> Maddi bedeni ayrımı yapılmaksızın olay başına ve yıllık limiti</w:t>
      </w:r>
      <w:r w:rsidRPr="003B7FB5">
        <w:rPr>
          <w:rFonts w:ascii="Times New Roman" w:hAnsi="Times New Roman" w:cs="Times New Roman"/>
          <w:sz w:val="24"/>
          <w:szCs w:val="24"/>
        </w:rPr>
        <w:t xml:space="preserve"> 4.000.000 TL’den az olmayacaktır. Sigorta </w:t>
      </w:r>
      <w:r w:rsidRPr="003B7FB5">
        <w:rPr>
          <w:rFonts w:ascii="Times New Roman" w:hAnsi="Times New Roman" w:cs="Times New Roman"/>
          <w:sz w:val="24"/>
          <w:szCs w:val="24"/>
        </w:rPr>
        <w:lastRenderedPageBreak/>
        <w:t xml:space="preserve">Kapsamında Geçecek İbareler </w:t>
      </w:r>
      <w:r w:rsidRPr="003B7FB5">
        <w:rPr>
          <w:rFonts w:ascii="Times New Roman" w:hAnsi="Times New Roman" w:cs="Times New Roman"/>
          <w:b/>
          <w:i/>
          <w:sz w:val="24"/>
          <w:szCs w:val="24"/>
        </w:rPr>
        <w:t>Üçüncü kişilerin ölmesi, yaralanması veya sağlığının bozulması</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kişilere ait mallarda maddi zarar meydana gelmesi</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 tarafından yapılacak manevi tazminat talepleri</w:t>
      </w:r>
      <w:r w:rsidRPr="003B7FB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Ürünlerin imalat ve montaj hatalarına karşı 2 yıl garantili olduğuna dair taahhütname</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Teklif edilecek bedelin minimum </w:t>
      </w:r>
      <w:r w:rsidRPr="003B7FB5">
        <w:rPr>
          <w:rFonts w:ascii="Times New Roman" w:hAnsi="Times New Roman" w:cs="Times New Roman"/>
          <w:sz w:val="24"/>
          <w:szCs w:val="24"/>
          <w:highlight w:val="yellow"/>
        </w:rPr>
        <w:t>%...’si</w:t>
      </w:r>
      <w:r w:rsidRPr="003B7FB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Yerli malı belgesi ve İmalat Yeterlilik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Kapasite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B7FB5">
        <w:rPr>
          <w:rFonts w:ascii="Times New Roman" w:hAnsi="Times New Roman" w:cs="Times New Roman"/>
          <w:sz w:val="24"/>
          <w:szCs w:val="24"/>
        </w:rPr>
        <w:t>Mekan</w:t>
      </w:r>
      <w:proofErr w:type="gramEnd"/>
      <w:r w:rsidRPr="003B7FB5">
        <w:rPr>
          <w:rFonts w:ascii="Times New Roman" w:hAnsi="Times New Roman" w:cs="Times New Roman"/>
          <w:sz w:val="24"/>
          <w:szCs w:val="24"/>
        </w:rPr>
        <w:t xml:space="preserve"> Spor Aletleri İmalatı” olduğu açıkça belirtilmiş olmalıdır.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Üretici firmanın </w:t>
      </w:r>
      <w:r w:rsidRPr="003B7FB5">
        <w:rPr>
          <w:rFonts w:ascii="Times New Roman" w:hAnsi="Times New Roman" w:cs="Times New Roman"/>
          <w:b/>
          <w:sz w:val="24"/>
          <w:szCs w:val="24"/>
        </w:rPr>
        <w:t>“Çocuk Oyun Grupları, Kent Mobilyaları, Açık Alan Spor Malzemeleri ve Donanımları, Kauçuk Zemin Kaplamaları Üretimi”</w:t>
      </w:r>
      <w:r w:rsidRPr="003B7FB5">
        <w:rPr>
          <w:rFonts w:ascii="Times New Roman" w:hAnsi="Times New Roman" w:cs="Times New Roman"/>
          <w:sz w:val="24"/>
          <w:szCs w:val="24"/>
        </w:rPr>
        <w:t xml:space="preserve"> kapsamında </w:t>
      </w:r>
      <w:r w:rsidRPr="003B7FB5">
        <w:rPr>
          <w:rFonts w:ascii="Times New Roman" w:hAnsi="Times New Roman" w:cs="Times New Roman"/>
          <w:b/>
          <w:sz w:val="24"/>
          <w:szCs w:val="24"/>
        </w:rPr>
        <w:t>ISO 10002:2018</w:t>
      </w:r>
      <w:r w:rsidRPr="003B7FB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gruplarında kullanılan plastiklerin TS EN ISO 9227 standardına göre 600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derecesinin 4 ve üzeri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Plastik malzemelerin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r w:rsidRPr="003B7FB5">
        <w:rPr>
          <w:rFonts w:ascii="Times New Roman" w:eastAsia="Times New Roman" w:hAnsi="Times New Roman" w:cs="Times New Roman"/>
          <w:sz w:val="24"/>
          <w:szCs w:val="24"/>
          <w:lang w:eastAsia="tr-TR"/>
        </w:rPr>
        <w:t xml:space="preserve">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Oyun alanında kullanılacak olan çelik halatların </w:t>
      </w:r>
      <w:proofErr w:type="spellStart"/>
      <w:r w:rsidRPr="003B7FB5">
        <w:rPr>
          <w:rFonts w:ascii="Times New Roman" w:eastAsia="Times New Roman" w:hAnsi="Times New Roman" w:cs="Times New Roman"/>
          <w:sz w:val="24"/>
          <w:szCs w:val="24"/>
          <w:lang w:eastAsia="tr-TR"/>
        </w:rPr>
        <w:t>max</w:t>
      </w:r>
      <w:proofErr w:type="spellEnd"/>
      <w:r w:rsidRPr="003B7FB5">
        <w:rPr>
          <w:rFonts w:ascii="Times New Roman" w:eastAsia="Times New Roman" w:hAnsi="Times New Roman" w:cs="Times New Roman"/>
          <w:sz w:val="24"/>
          <w:szCs w:val="24"/>
          <w:lang w:eastAsia="tr-TR"/>
        </w:rPr>
        <w:t xml:space="preserve">. </w:t>
      </w:r>
      <w:proofErr w:type="gramStart"/>
      <w:r w:rsidRPr="003B7FB5">
        <w:rPr>
          <w:rFonts w:ascii="Times New Roman" w:eastAsia="Times New Roman" w:hAnsi="Times New Roman" w:cs="Times New Roman"/>
          <w:sz w:val="24"/>
          <w:szCs w:val="24"/>
          <w:lang w:eastAsia="tr-TR"/>
        </w:rPr>
        <w:t>kopma</w:t>
      </w:r>
      <w:proofErr w:type="gramEnd"/>
      <w:r w:rsidRPr="003B7FB5">
        <w:rPr>
          <w:rFonts w:ascii="Times New Roman" w:eastAsia="Times New Roman" w:hAnsi="Times New Roman" w:cs="Times New Roman"/>
          <w:sz w:val="24"/>
          <w:szCs w:val="24"/>
          <w:lang w:eastAsia="tr-TR"/>
        </w:rPr>
        <w:t xml:space="preserve"> yükünün minimum 70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Plastik malzemelerin TS EN 868 Mart 2006 standardına göre incelendiğinde </w:t>
      </w:r>
      <w:proofErr w:type="spellStart"/>
      <w:r w:rsidRPr="003B7FB5">
        <w:rPr>
          <w:rFonts w:ascii="Times New Roman" w:hAnsi="Times New Roman" w:cs="Times New Roman"/>
          <w:sz w:val="24"/>
          <w:szCs w:val="24"/>
        </w:rPr>
        <w:t>Shore</w:t>
      </w:r>
      <w:proofErr w:type="spellEnd"/>
      <w:r w:rsidRPr="003B7FB5">
        <w:rPr>
          <w:rFonts w:ascii="Times New Roman" w:hAnsi="Times New Roman" w:cs="Times New Roman"/>
          <w:sz w:val="24"/>
          <w:szCs w:val="24"/>
        </w:rPr>
        <w:t xml:space="preserve"> D değerinin minimum 55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minimum 8 olduğunu gösteren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Zırhlı çelik halatların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dayanım kuvvetine sahip olduğu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(kahverengi, krem, kırmızı, mor, mavi, pembe, sarı, </w:t>
      </w:r>
      <w:proofErr w:type="spellStart"/>
      <w:r w:rsidRPr="003B7FB5">
        <w:rPr>
          <w:rFonts w:ascii="Times New Roman" w:hAnsi="Times New Roman" w:cs="Times New Roman"/>
          <w:sz w:val="24"/>
          <w:szCs w:val="24"/>
        </w:rPr>
        <w:t>fuşya</w:t>
      </w:r>
      <w:proofErr w:type="spellEnd"/>
      <w:r w:rsidRPr="003B7FB5">
        <w:rPr>
          <w:rFonts w:ascii="Times New Roman" w:hAnsi="Times New Roman" w:cs="Times New Roman"/>
          <w:sz w:val="24"/>
          <w:szCs w:val="24"/>
        </w:rPr>
        <w:t>,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Galvaniz kaplanmış çelik parçaların (zincir, cıvata, somun) TS EN ISO 9227 standardına göre 100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(turuncu, sarı, mavi renklerde) 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B7FB5">
        <w:rPr>
          <w:rFonts w:ascii="Times New Roman" w:hAnsi="Times New Roman" w:cs="Times New Roman"/>
          <w:sz w:val="24"/>
          <w:szCs w:val="24"/>
        </w:rPr>
        <w:t>poliaromatik</w:t>
      </w:r>
      <w:proofErr w:type="spellEnd"/>
      <w:r w:rsidRPr="003B7FB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Elektrostatik toz boya işlemine tabi tutulmuş metal ürünlerin TS EN ISO 16474-3 Metot A Döngü 1 standardına göre yapılan 300 saatlik floresan UV lambasına dayanımı testi neticesinde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4 ve üzeri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zırhlı çelik halat malzemeler içerisinde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Ekonomik yeterlilik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bCs/>
          <w:sz w:val="24"/>
          <w:szCs w:val="24"/>
        </w:rPr>
      </w:pPr>
      <w:r w:rsidRPr="003B7FB5">
        <w:rPr>
          <w:rFonts w:ascii="Times New Roman" w:hAnsi="Times New Roman" w:cs="Times New Roman"/>
          <w:b/>
          <w:bCs/>
          <w:sz w:val="24"/>
          <w:szCs w:val="24"/>
        </w:rPr>
        <w:t>İsteklinin ihalenin yapıldığı yıldan önceki yıla ait yılsonu bilançosu veya eşdeğer belgeleri:</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3B7FB5">
        <w:rPr>
          <w:rFonts w:ascii="Times New Roman" w:hAnsi="Times New Roman" w:cs="Times New Roman"/>
          <w:sz w:val="24"/>
          <w:szCs w:val="24"/>
        </w:rPr>
        <w:t>6.1/M) sunmaları gerekmektedir.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Sunulan bilanço veya eşdeğer belgelerde;</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ise kısa vadeli borçlardan düşülecektir.)</w:t>
      </w:r>
      <w:proofErr w:type="gramEnd"/>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c) Kısa vadeli banka borçlarının öz kaynaklara oranının 0,50'den küçük olması,</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ve</w:t>
      </w:r>
      <w:proofErr w:type="gramEnd"/>
      <w:r w:rsidRPr="003B7FB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gösterilmelidir.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Yukarıda belirtilen </w:t>
      </w:r>
      <w:proofErr w:type="gramStart"/>
      <w:r w:rsidRPr="003B7FB5">
        <w:rPr>
          <w:rFonts w:ascii="Times New Roman" w:hAnsi="Times New Roman" w:cs="Times New Roman"/>
          <w:sz w:val="24"/>
          <w:szCs w:val="24"/>
        </w:rPr>
        <w:t>kriterleri</w:t>
      </w:r>
      <w:proofErr w:type="gramEnd"/>
      <w:r w:rsidRPr="003B7FB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B7FB5">
        <w:rPr>
          <w:rFonts w:ascii="Times New Roman" w:hAnsi="Times New Roman" w:cs="Times New Roman"/>
          <w:sz w:val="24"/>
          <w:szCs w:val="24"/>
        </w:rPr>
        <w:t>kriterlerinin</w:t>
      </w:r>
      <w:proofErr w:type="gramEnd"/>
      <w:r w:rsidRPr="003B7FB5">
        <w:rPr>
          <w:rFonts w:ascii="Times New Roman" w:hAnsi="Times New Roman" w:cs="Times New Roman"/>
          <w:sz w:val="24"/>
          <w:szCs w:val="24"/>
        </w:rPr>
        <w:t xml:space="preserve"> sağlanıp sağlanmadığına bakılır.</w:t>
      </w:r>
    </w:p>
    <w:p w:rsidR="0035161E" w:rsidRDefault="00FF5A33"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2413591" cy="2636875"/>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 605 (1).png"/>
                    <pic:cNvPicPr/>
                  </pic:nvPicPr>
                  <pic:blipFill rotWithShape="1">
                    <a:blip r:embed="rId8" cstate="print">
                      <a:extLst>
                        <a:ext uri="{28A0092B-C50C-407E-A947-70E740481C1C}">
                          <a14:useLocalDpi xmlns:a14="http://schemas.microsoft.com/office/drawing/2010/main" val="0"/>
                        </a:ext>
                      </a:extLst>
                    </a:blip>
                    <a:srcRect l="28793" t="14435" r="29304" b="4195"/>
                    <a:stretch/>
                  </pic:blipFill>
                  <pic:spPr bwMode="auto">
                    <a:xfrm>
                      <a:off x="0" y="0"/>
                      <a:ext cx="2413929" cy="2637245"/>
                    </a:xfrm>
                    <a:prstGeom prst="rect">
                      <a:avLst/>
                    </a:prstGeom>
                    <a:ln>
                      <a:noFill/>
                    </a:ln>
                    <a:extLst>
                      <a:ext uri="{53640926-AAD7-44D8-BBD7-CCE9431645EC}">
                        <a14:shadowObscured xmlns:a14="http://schemas.microsoft.com/office/drawing/2010/main"/>
                      </a:ext>
                    </a:extLst>
                  </pic:spPr>
                </pic:pic>
              </a:graphicData>
            </a:graphic>
          </wp:inline>
        </w:drawing>
      </w:r>
    </w:p>
    <w:p w:rsidR="003A0A55" w:rsidRPr="003B7FB5" w:rsidRDefault="003A0A55" w:rsidP="003B7FB5">
      <w:pPr>
        <w:spacing w:after="0" w:line="276" w:lineRule="auto"/>
        <w:jc w:val="center"/>
        <w:rPr>
          <w:rFonts w:ascii="Times New Roman" w:hAnsi="Times New Roman" w:cs="Times New Roman"/>
          <w:b/>
          <w:sz w:val="24"/>
          <w:szCs w:val="24"/>
        </w:rPr>
      </w:pPr>
    </w:p>
    <w:p w:rsidR="005B406B" w:rsidRPr="003B7FB5" w:rsidRDefault="00FF5A33"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710223" cy="3423683"/>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604.PNG"/>
                    <pic:cNvPicPr/>
                  </pic:nvPicPr>
                  <pic:blipFill rotWithShape="1">
                    <a:blip r:embed="rId9" cstate="print">
                      <a:extLst>
                        <a:ext uri="{28A0092B-C50C-407E-A947-70E740481C1C}">
                          <a14:useLocalDpi xmlns:a14="http://schemas.microsoft.com/office/drawing/2010/main" val="0"/>
                        </a:ext>
                      </a:extLst>
                    </a:blip>
                    <a:srcRect l="7198" t="6688" r="11028" b="16389"/>
                    <a:stretch/>
                  </pic:blipFill>
                  <pic:spPr bwMode="auto">
                    <a:xfrm>
                      <a:off x="0" y="0"/>
                      <a:ext cx="4710769" cy="3424080"/>
                    </a:xfrm>
                    <a:prstGeom prst="rect">
                      <a:avLst/>
                    </a:prstGeom>
                    <a:ln>
                      <a:noFill/>
                    </a:ln>
                    <a:extLst>
                      <a:ext uri="{53640926-AAD7-44D8-BBD7-CCE9431645EC}">
                        <a14:shadowObscured xmlns:a14="http://schemas.microsoft.com/office/drawing/2010/main"/>
                      </a:ext>
                    </a:extLst>
                  </pic:spPr>
                </pic:pic>
              </a:graphicData>
            </a:graphic>
          </wp:inline>
        </w:drawing>
      </w:r>
    </w:p>
    <w:p w:rsidR="000329A4" w:rsidRDefault="000329A4" w:rsidP="00FF5A33">
      <w:pPr>
        <w:spacing w:after="0" w:line="276" w:lineRule="auto"/>
        <w:jc w:val="both"/>
        <w:rPr>
          <w:rFonts w:ascii="Times New Roman" w:hAnsi="Times New Roman" w:cs="Times New Roman"/>
          <w:noProof/>
          <w:sz w:val="24"/>
          <w:szCs w:val="24"/>
          <w:lang w:eastAsia="tr-TR"/>
        </w:rPr>
      </w:pPr>
    </w:p>
    <w:p w:rsidR="000329A4" w:rsidRDefault="000329A4" w:rsidP="003B7FB5">
      <w:pPr>
        <w:spacing w:after="0" w:line="276" w:lineRule="auto"/>
        <w:ind w:firstLine="708"/>
        <w:jc w:val="both"/>
        <w:rPr>
          <w:rFonts w:ascii="Times New Roman" w:hAnsi="Times New Roman" w:cs="Times New Roman"/>
          <w:noProof/>
          <w:sz w:val="24"/>
          <w:szCs w:val="24"/>
          <w:lang w:eastAsia="tr-TR"/>
        </w:rPr>
      </w:pPr>
    </w:p>
    <w:p w:rsidR="007F660C" w:rsidRDefault="009A4C95" w:rsidP="000378F1">
      <w:pPr>
        <w:spacing w:after="0" w:line="276" w:lineRule="auto"/>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Ana taşıyıcı konstrüksiyonu Ø165 x 4,85</w:t>
      </w:r>
      <w:r w:rsidR="007F660C">
        <w:rPr>
          <w:rFonts w:ascii="Times New Roman" w:hAnsi="Times New Roman" w:cs="Times New Roman"/>
          <w:noProof/>
          <w:sz w:val="24"/>
          <w:szCs w:val="24"/>
          <w:lang w:eastAsia="tr-TR"/>
        </w:rPr>
        <w:t xml:space="preserve"> mm SDM borudan</w:t>
      </w:r>
      <w:r w:rsidR="00D114EB" w:rsidRPr="003B7FB5">
        <w:rPr>
          <w:rFonts w:ascii="Times New Roman" w:hAnsi="Times New Roman" w:cs="Times New Roman"/>
          <w:noProof/>
          <w:sz w:val="24"/>
          <w:szCs w:val="24"/>
          <w:lang w:eastAsia="tr-TR"/>
        </w:rPr>
        <w:t xml:space="preserve"> </w:t>
      </w:r>
      <w:r w:rsidR="008676EA">
        <w:rPr>
          <w:rFonts w:ascii="Times New Roman" w:hAnsi="Times New Roman" w:cs="Times New Roman"/>
          <w:noProof/>
          <w:sz w:val="24"/>
          <w:szCs w:val="24"/>
          <w:lang w:eastAsia="tr-TR"/>
        </w:rPr>
        <w:t>Ø12000 x 122</w:t>
      </w:r>
      <w:r w:rsidR="00D114EB" w:rsidRPr="003B7FB5">
        <w:rPr>
          <w:rFonts w:ascii="Times New Roman" w:hAnsi="Times New Roman" w:cs="Times New Roman"/>
          <w:noProof/>
          <w:sz w:val="24"/>
          <w:szCs w:val="24"/>
          <w:lang w:eastAsia="tr-TR"/>
        </w:rPr>
        <w:t>00</w:t>
      </w:r>
      <w:r w:rsidR="00754796">
        <w:rPr>
          <w:rFonts w:ascii="Times New Roman" w:hAnsi="Times New Roman" w:cs="Times New Roman"/>
          <w:noProof/>
          <w:sz w:val="24"/>
          <w:szCs w:val="24"/>
          <w:lang w:eastAsia="tr-TR"/>
        </w:rPr>
        <w:t xml:space="preserve"> mm</w:t>
      </w:r>
      <w:r w:rsidR="00D114EB" w:rsidRPr="003B7FB5">
        <w:rPr>
          <w:rFonts w:ascii="Times New Roman" w:hAnsi="Times New Roman" w:cs="Times New Roman"/>
          <w:noProof/>
          <w:sz w:val="24"/>
          <w:szCs w:val="24"/>
          <w:lang w:eastAsia="tr-TR"/>
        </w:rPr>
        <w:t xml:space="preserve"> </w:t>
      </w:r>
      <w:r w:rsidR="007F660C">
        <w:rPr>
          <w:rFonts w:ascii="Times New Roman" w:hAnsi="Times New Roman" w:cs="Times New Roman"/>
          <w:noProof/>
          <w:sz w:val="24"/>
          <w:szCs w:val="24"/>
          <w:lang w:eastAsia="tr-TR"/>
        </w:rPr>
        <w:t>ölçülerinde olan oyun grubu, taşıyıcı çevresinde bükülerek yükselen Ø60 x 3 mm SDM borunun Ø18 mm halatlar ile monte edilmesinden imal edilecektir.</w:t>
      </w:r>
      <w:r w:rsidR="00031510">
        <w:rPr>
          <w:rFonts w:ascii="Times New Roman" w:hAnsi="Times New Roman" w:cs="Times New Roman"/>
          <w:noProof/>
          <w:sz w:val="24"/>
          <w:szCs w:val="24"/>
          <w:lang w:eastAsia="tr-TR"/>
        </w:rPr>
        <w:t xml:space="preserve"> Halatlar ana taşıyıcı ve diğer borulara kaynak yöntemi ile birleştirilen 8 mm kalınlığında kulaklara monte edilecektir. Oyun grubu tavanınından zemine </w:t>
      </w:r>
      <w:r w:rsidR="00E67685">
        <w:rPr>
          <w:rFonts w:ascii="Times New Roman" w:hAnsi="Times New Roman" w:cs="Times New Roman"/>
          <w:noProof/>
          <w:sz w:val="24"/>
          <w:szCs w:val="24"/>
          <w:lang w:eastAsia="tr-TR"/>
        </w:rPr>
        <w:t>gerdiriilerek yerleştirilen</w:t>
      </w:r>
      <w:r w:rsidR="00031510">
        <w:rPr>
          <w:rFonts w:ascii="Times New Roman" w:hAnsi="Times New Roman" w:cs="Times New Roman"/>
          <w:noProof/>
          <w:sz w:val="24"/>
          <w:szCs w:val="24"/>
          <w:lang w:eastAsia="tr-TR"/>
        </w:rPr>
        <w:t xml:space="preserve"> halatlar </w:t>
      </w:r>
      <w:r w:rsidR="00780728">
        <w:rPr>
          <w:rFonts w:ascii="Times New Roman" w:hAnsi="Times New Roman" w:cs="Times New Roman"/>
          <w:noProof/>
          <w:sz w:val="24"/>
          <w:szCs w:val="24"/>
          <w:lang w:eastAsia="tr-TR"/>
        </w:rPr>
        <w:t xml:space="preserve">dengeyi </w:t>
      </w:r>
      <w:r w:rsidR="00836259">
        <w:rPr>
          <w:rFonts w:ascii="Times New Roman" w:hAnsi="Times New Roman" w:cs="Times New Roman"/>
          <w:noProof/>
          <w:sz w:val="24"/>
          <w:szCs w:val="24"/>
          <w:lang w:eastAsia="tr-TR"/>
        </w:rPr>
        <w:t xml:space="preserve">sağlamaya yardımcı </w:t>
      </w:r>
      <w:r w:rsidR="00675F2C">
        <w:rPr>
          <w:rFonts w:ascii="Times New Roman" w:hAnsi="Times New Roman" w:cs="Times New Roman"/>
          <w:noProof/>
          <w:sz w:val="24"/>
          <w:szCs w:val="24"/>
          <w:lang w:eastAsia="tr-TR"/>
        </w:rPr>
        <w:t>ve görsel zenginliği</w:t>
      </w:r>
      <w:r w:rsidR="00031510">
        <w:rPr>
          <w:rFonts w:ascii="Times New Roman" w:hAnsi="Times New Roman" w:cs="Times New Roman"/>
          <w:noProof/>
          <w:sz w:val="24"/>
          <w:szCs w:val="24"/>
          <w:lang w:eastAsia="tr-TR"/>
        </w:rPr>
        <w:t xml:space="preserve"> artıracaktır.</w:t>
      </w:r>
      <w:r w:rsidR="00BB6983">
        <w:rPr>
          <w:rFonts w:ascii="Times New Roman" w:hAnsi="Times New Roman" w:cs="Times New Roman"/>
          <w:noProof/>
          <w:sz w:val="24"/>
          <w:szCs w:val="24"/>
          <w:lang w:eastAsia="tr-TR"/>
        </w:rPr>
        <w:t xml:space="preserve"> </w:t>
      </w:r>
      <w:r w:rsidR="00067FE4">
        <w:rPr>
          <w:rFonts w:ascii="Times New Roman" w:hAnsi="Times New Roman" w:cs="Times New Roman"/>
          <w:noProof/>
          <w:sz w:val="24"/>
          <w:szCs w:val="24"/>
          <w:lang w:eastAsia="tr-TR"/>
        </w:rPr>
        <w:t xml:space="preserve"> </w:t>
      </w:r>
      <w:r w:rsidR="00B328A5">
        <w:rPr>
          <w:rFonts w:ascii="Times New Roman" w:hAnsi="Times New Roman" w:cs="Times New Roman"/>
          <w:noProof/>
          <w:sz w:val="24"/>
          <w:szCs w:val="24"/>
          <w:lang w:eastAsia="tr-TR"/>
        </w:rPr>
        <w:t>Gerdirme halatları zemine 50 x 50 x 4 mm tablalarda bulunan kulaklar yardımıyla monte edil</w:t>
      </w:r>
      <w:r w:rsidR="00325ACB">
        <w:rPr>
          <w:rFonts w:ascii="Times New Roman" w:hAnsi="Times New Roman" w:cs="Times New Roman"/>
          <w:noProof/>
          <w:sz w:val="24"/>
          <w:szCs w:val="24"/>
          <w:lang w:eastAsia="tr-TR"/>
        </w:rPr>
        <w:t>e</w:t>
      </w:r>
      <w:r w:rsidR="00B328A5">
        <w:rPr>
          <w:rFonts w:ascii="Times New Roman" w:hAnsi="Times New Roman" w:cs="Times New Roman"/>
          <w:noProof/>
          <w:sz w:val="24"/>
          <w:szCs w:val="24"/>
          <w:lang w:eastAsia="tr-TR"/>
        </w:rPr>
        <w:t>cektir.</w:t>
      </w:r>
    </w:p>
    <w:p w:rsidR="007B0D29" w:rsidRDefault="00D114EB" w:rsidP="000378F1">
      <w:pPr>
        <w:spacing w:after="0" w:line="276" w:lineRule="auto"/>
        <w:ind w:firstLine="708"/>
        <w:jc w:val="both"/>
        <w:rPr>
          <w:rFonts w:ascii="Times New Roman" w:hAnsi="Times New Roman" w:cs="Times New Roman"/>
          <w:noProof/>
          <w:sz w:val="24"/>
          <w:szCs w:val="24"/>
          <w:lang w:eastAsia="tr-TR"/>
        </w:rPr>
      </w:pPr>
      <w:r w:rsidRPr="003B7FB5">
        <w:rPr>
          <w:rFonts w:ascii="Times New Roman" w:hAnsi="Times New Roman" w:cs="Times New Roman"/>
          <w:noProof/>
          <w:sz w:val="24"/>
          <w:szCs w:val="24"/>
          <w:lang w:eastAsia="tr-TR"/>
        </w:rPr>
        <w:t xml:space="preserve"> </w:t>
      </w:r>
    </w:p>
    <w:p w:rsidR="007F660C" w:rsidRDefault="007F660C" w:rsidP="000378F1">
      <w:pPr>
        <w:spacing w:after="0" w:line="276" w:lineRule="auto"/>
        <w:ind w:firstLine="708"/>
        <w:jc w:val="both"/>
        <w:rPr>
          <w:rFonts w:ascii="Times New Roman" w:hAnsi="Times New Roman" w:cs="Times New Roman"/>
          <w:noProof/>
          <w:sz w:val="24"/>
          <w:szCs w:val="24"/>
          <w:lang w:eastAsia="tr-TR"/>
        </w:rPr>
      </w:pPr>
    </w:p>
    <w:p w:rsidR="007F660C" w:rsidRPr="003B7FB5" w:rsidRDefault="007F660C" w:rsidP="005900FF">
      <w:pPr>
        <w:spacing w:after="0" w:line="276" w:lineRule="auto"/>
        <w:jc w:val="both"/>
        <w:rPr>
          <w:rFonts w:ascii="Times New Roman" w:hAnsi="Times New Roman" w:cs="Times New Roman"/>
          <w:noProof/>
          <w:sz w:val="24"/>
          <w:szCs w:val="24"/>
          <w:lang w:eastAsia="tr-TR"/>
        </w:rPr>
      </w:pPr>
    </w:p>
    <w:p w:rsidR="003B7FB5" w:rsidRPr="007C24D1" w:rsidRDefault="003B7FB5" w:rsidP="003B7FB5">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3B7FB5" w:rsidRPr="007C24D1" w:rsidRDefault="003B7FB5" w:rsidP="003B7FB5">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3B7FB5"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E30A74">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Default="000378F1"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5900FF" w:rsidRDefault="003B7FB5" w:rsidP="00347CE2">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Default="00590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329A4" w:rsidRDefault="000329A4" w:rsidP="00347CE2">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47CE2">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rPr>
          <w:rFonts w:ascii="Times New Roman" w:hAnsi="Times New Roman" w:cs="Times New Roman"/>
          <w:b/>
          <w:color w:val="000000" w:themeColor="text1"/>
          <w:sz w:val="24"/>
          <w:szCs w:val="24"/>
        </w:rPr>
      </w:pPr>
    </w:p>
    <w:p w:rsidR="003B7FB5" w:rsidRDefault="003B7FB5">
      <w:pP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AD566B"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4DC46A32" wp14:editId="032AE4F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8029" r:id="rId21"/>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8030" r:id="rId24"/>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9A4C95">
      <w:pPr>
        <w:spacing w:after="0" w:line="276" w:lineRule="auto"/>
        <w:rPr>
          <w:rFonts w:ascii="Times New Roman" w:hAnsi="Times New Roman" w:cs="Times New Roman"/>
          <w:b/>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lastRenderedPageBreak/>
        <w:t xml:space="preserve">BETON </w:t>
      </w:r>
      <w:r w:rsidRPr="007C24D1">
        <w:rPr>
          <w:rFonts w:ascii="Times New Roman" w:hAnsi="Times New Roman" w:cs="Times New Roman"/>
          <w:b/>
          <w:bCs/>
          <w:sz w:val="24"/>
          <w:szCs w:val="24"/>
        </w:rPr>
        <w:t>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Alanın betonu terazili bir biçimde atılmış olması gerekmektedir. A</w:t>
      </w:r>
      <w:r w:rsidR="00347CE2">
        <w:rPr>
          <w:rFonts w:ascii="Times New Roman" w:hAnsi="Times New Roman" w:cs="Times New Roman"/>
          <w:sz w:val="24"/>
          <w:szCs w:val="24"/>
        </w:rPr>
        <w:t>na</w:t>
      </w:r>
      <w:r w:rsidRPr="007C24D1">
        <w:rPr>
          <w:rFonts w:ascii="Times New Roman" w:hAnsi="Times New Roman" w:cs="Times New Roman"/>
          <w:sz w:val="24"/>
          <w:szCs w:val="24"/>
        </w:rPr>
        <w:t xml:space="preserve"> taşıyıcı gövde ayaklarında betona montaj için min. </w:t>
      </w:r>
      <w:r w:rsidR="00347CE2">
        <w:rPr>
          <w:rFonts w:ascii="Times New Roman" w:hAnsi="Times New Roman" w:cs="Times New Roman"/>
          <w:sz w:val="24"/>
          <w:szCs w:val="24"/>
        </w:rPr>
        <w:t>Ø7</w:t>
      </w:r>
      <w:r w:rsidRPr="007C24D1">
        <w:rPr>
          <w:rFonts w:ascii="Times New Roman" w:hAnsi="Times New Roman" w:cs="Times New Roman"/>
          <w:sz w:val="24"/>
          <w:szCs w:val="24"/>
        </w:rPr>
        <w:t xml:space="preserve">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w:t>
      </w:r>
      <w:proofErr w:type="spellStart"/>
      <w:r w:rsidR="00347CE2">
        <w:rPr>
          <w:rFonts w:ascii="Times New Roman" w:hAnsi="Times New Roman" w:cs="Times New Roman"/>
          <w:sz w:val="24"/>
          <w:szCs w:val="24"/>
        </w:rPr>
        <w:t>Flanşlar</w:t>
      </w:r>
      <w:proofErr w:type="spellEnd"/>
      <w:r w:rsidR="00347CE2">
        <w:rPr>
          <w:rFonts w:ascii="Times New Roman" w:hAnsi="Times New Roman" w:cs="Times New Roman"/>
          <w:sz w:val="24"/>
          <w:szCs w:val="24"/>
        </w:rPr>
        <w:t xml:space="preserve"> minimum 4 mm kalınlığında </w:t>
      </w:r>
      <w:proofErr w:type="spellStart"/>
      <w:r w:rsidR="00347CE2">
        <w:rPr>
          <w:rFonts w:ascii="Times New Roman" w:hAnsi="Times New Roman" w:cs="Times New Roman"/>
          <w:sz w:val="24"/>
          <w:szCs w:val="24"/>
        </w:rPr>
        <w:t>federler</w:t>
      </w:r>
      <w:proofErr w:type="spellEnd"/>
      <w:r w:rsidR="00347CE2">
        <w:rPr>
          <w:rFonts w:ascii="Times New Roman" w:hAnsi="Times New Roman" w:cs="Times New Roman"/>
          <w:sz w:val="24"/>
          <w:szCs w:val="24"/>
        </w:rPr>
        <w:t xml:space="preserve"> ile desteklenecektir. </w:t>
      </w:r>
      <w:r w:rsidRPr="007C24D1">
        <w:rPr>
          <w:rFonts w:ascii="Times New Roman" w:hAnsi="Times New Roman" w:cs="Times New Roman"/>
          <w:sz w:val="24"/>
          <w:szCs w:val="24"/>
        </w:rPr>
        <w:t>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3B7FB5" w:rsidRPr="007C24D1" w:rsidRDefault="003B7FB5" w:rsidP="003B7FB5">
      <w:pPr>
        <w:spacing w:after="0" w:line="276" w:lineRule="auto"/>
        <w:jc w:val="center"/>
        <w:rPr>
          <w:rFonts w:ascii="Times New Roman" w:hAnsi="Times New Roman" w:cs="Times New Roman"/>
          <w:sz w:val="24"/>
          <w:szCs w:val="24"/>
        </w:rPr>
      </w:pPr>
    </w:p>
    <w:p w:rsidR="003B7FB5" w:rsidRPr="003B7FB5" w:rsidRDefault="003B7FB5" w:rsidP="003B7FB5">
      <w:pPr>
        <w:spacing w:after="0" w:line="276" w:lineRule="auto"/>
        <w:ind w:firstLine="708"/>
        <w:jc w:val="both"/>
        <w:rPr>
          <w:rFonts w:ascii="Times New Roman" w:hAnsi="Times New Roman" w:cs="Times New Roman"/>
          <w:sz w:val="24"/>
          <w:szCs w:val="24"/>
        </w:rPr>
      </w:pPr>
    </w:p>
    <w:sectPr w:rsidR="003B7FB5" w:rsidRPr="003B7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31510"/>
    <w:rsid w:val="000329A4"/>
    <w:rsid w:val="000378F1"/>
    <w:rsid w:val="000641F7"/>
    <w:rsid w:val="00067FE4"/>
    <w:rsid w:val="000B6A9A"/>
    <w:rsid w:val="000C34E4"/>
    <w:rsid w:val="00134BE4"/>
    <w:rsid w:val="001665EB"/>
    <w:rsid w:val="001B2F1D"/>
    <w:rsid w:val="001B5EBF"/>
    <w:rsid w:val="00227351"/>
    <w:rsid w:val="00227855"/>
    <w:rsid w:val="00246CA0"/>
    <w:rsid w:val="00266590"/>
    <w:rsid w:val="00285F10"/>
    <w:rsid w:val="002C1E00"/>
    <w:rsid w:val="002C5791"/>
    <w:rsid w:val="00316C02"/>
    <w:rsid w:val="00325ACB"/>
    <w:rsid w:val="0032632A"/>
    <w:rsid w:val="00347CE2"/>
    <w:rsid w:val="0035161E"/>
    <w:rsid w:val="003700E7"/>
    <w:rsid w:val="003A0A55"/>
    <w:rsid w:val="003B7FB5"/>
    <w:rsid w:val="003E20BE"/>
    <w:rsid w:val="004003B0"/>
    <w:rsid w:val="00492109"/>
    <w:rsid w:val="004A78E9"/>
    <w:rsid w:val="00510F6A"/>
    <w:rsid w:val="00555444"/>
    <w:rsid w:val="005900FF"/>
    <w:rsid w:val="005B406B"/>
    <w:rsid w:val="005F077C"/>
    <w:rsid w:val="0061601A"/>
    <w:rsid w:val="0063571D"/>
    <w:rsid w:val="00663CAD"/>
    <w:rsid w:val="00675F2C"/>
    <w:rsid w:val="006B7ECF"/>
    <w:rsid w:val="006D2DC5"/>
    <w:rsid w:val="006D62DF"/>
    <w:rsid w:val="007239F9"/>
    <w:rsid w:val="00740EA9"/>
    <w:rsid w:val="007447E7"/>
    <w:rsid w:val="007451AB"/>
    <w:rsid w:val="00754796"/>
    <w:rsid w:val="00762736"/>
    <w:rsid w:val="00780728"/>
    <w:rsid w:val="0078344E"/>
    <w:rsid w:val="00784393"/>
    <w:rsid w:val="007B0D29"/>
    <w:rsid w:val="007F660C"/>
    <w:rsid w:val="00825E89"/>
    <w:rsid w:val="00836259"/>
    <w:rsid w:val="00842149"/>
    <w:rsid w:val="00843D26"/>
    <w:rsid w:val="00852381"/>
    <w:rsid w:val="008676EA"/>
    <w:rsid w:val="00885BAF"/>
    <w:rsid w:val="008A20BD"/>
    <w:rsid w:val="00902DE5"/>
    <w:rsid w:val="00910101"/>
    <w:rsid w:val="009602C1"/>
    <w:rsid w:val="009A4C95"/>
    <w:rsid w:val="009E0967"/>
    <w:rsid w:val="00A3627C"/>
    <w:rsid w:val="00AB2A05"/>
    <w:rsid w:val="00AB3DB2"/>
    <w:rsid w:val="00AB518D"/>
    <w:rsid w:val="00B26B4E"/>
    <w:rsid w:val="00B328A5"/>
    <w:rsid w:val="00BB6983"/>
    <w:rsid w:val="00BD665F"/>
    <w:rsid w:val="00BE68B1"/>
    <w:rsid w:val="00BF6F98"/>
    <w:rsid w:val="00C61B47"/>
    <w:rsid w:val="00CB4813"/>
    <w:rsid w:val="00CD6209"/>
    <w:rsid w:val="00CF2435"/>
    <w:rsid w:val="00D114EB"/>
    <w:rsid w:val="00D542A1"/>
    <w:rsid w:val="00E30A74"/>
    <w:rsid w:val="00E623FF"/>
    <w:rsid w:val="00E67685"/>
    <w:rsid w:val="00EA2CD3"/>
    <w:rsid w:val="00F01411"/>
    <w:rsid w:val="00F957F4"/>
    <w:rsid w:val="00FA4794"/>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2645</Words>
  <Characters>15082</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34</cp:revision>
  <dcterms:created xsi:type="dcterms:W3CDTF">2020-04-21T12:10:00Z</dcterms:created>
  <dcterms:modified xsi:type="dcterms:W3CDTF">2020-11-24T10:00:00Z</dcterms:modified>
</cp:coreProperties>
</file>