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0E26" w:rsidRPr="005F7D64" w:rsidRDefault="009E0E26" w:rsidP="00A24E48">
      <w:pPr>
        <w:spacing w:after="0"/>
        <w:jc w:val="center"/>
        <w:rPr>
          <w:rFonts w:ascii="Times New Roman" w:hAnsi="Times New Roman" w:cs="Times New Roman"/>
          <w:b/>
          <w:sz w:val="24"/>
          <w:szCs w:val="24"/>
        </w:rPr>
      </w:pPr>
      <w:r w:rsidRPr="005F7D64">
        <w:rPr>
          <w:rFonts w:ascii="Times New Roman" w:hAnsi="Times New Roman" w:cs="Times New Roman"/>
          <w:b/>
          <w:sz w:val="24"/>
          <w:szCs w:val="24"/>
        </w:rPr>
        <w:t>MODÜLER TIRMANMA OYUN GRUBU TEKNİK ŞARTNAMESİ</w:t>
      </w:r>
    </w:p>
    <w:p w:rsidR="009E0E26" w:rsidRPr="005F7D64" w:rsidRDefault="009E0E26" w:rsidP="00A24E48">
      <w:pPr>
        <w:spacing w:after="0"/>
        <w:jc w:val="center"/>
        <w:rPr>
          <w:rFonts w:ascii="Times New Roman" w:hAnsi="Times New Roman" w:cs="Times New Roman"/>
          <w:b/>
          <w:sz w:val="24"/>
          <w:szCs w:val="24"/>
        </w:rPr>
      </w:pPr>
    </w:p>
    <w:p w:rsidR="009E0E26" w:rsidRPr="005F7D64" w:rsidRDefault="009E0E26" w:rsidP="00A24E48">
      <w:pPr>
        <w:spacing w:after="0"/>
        <w:jc w:val="center"/>
        <w:rPr>
          <w:rFonts w:ascii="Times New Roman" w:hAnsi="Times New Roman" w:cs="Times New Roman"/>
          <w:b/>
          <w:bCs/>
          <w:sz w:val="24"/>
          <w:szCs w:val="24"/>
          <w:u w:val="single"/>
        </w:rPr>
      </w:pPr>
      <w:r w:rsidRPr="005F7D64">
        <w:rPr>
          <w:rFonts w:ascii="Times New Roman" w:hAnsi="Times New Roman" w:cs="Times New Roman"/>
          <w:b/>
          <w:bCs/>
          <w:sz w:val="24"/>
          <w:szCs w:val="24"/>
          <w:u w:val="single"/>
        </w:rPr>
        <w:t>GENEL ÖZELLİKLER</w:t>
      </w:r>
    </w:p>
    <w:p w:rsidR="009E0E26" w:rsidRPr="005F7D64" w:rsidRDefault="009E0E26" w:rsidP="00A24E48">
      <w:pPr>
        <w:spacing w:after="0"/>
        <w:jc w:val="center"/>
        <w:rPr>
          <w:rFonts w:ascii="Times New Roman" w:hAnsi="Times New Roman" w:cs="Times New Roman"/>
          <w:b/>
          <w:bCs/>
          <w:sz w:val="24"/>
          <w:szCs w:val="24"/>
          <w:u w:val="single"/>
        </w:rPr>
      </w:pPr>
    </w:p>
    <w:p w:rsidR="009E0E26" w:rsidRPr="005F7D64" w:rsidRDefault="009E0E26" w:rsidP="00A24E48">
      <w:pPr>
        <w:pStyle w:val="ListeParagraf"/>
        <w:numPr>
          <w:ilvl w:val="0"/>
          <w:numId w:val="2"/>
        </w:numPr>
        <w:spacing w:after="0"/>
        <w:jc w:val="both"/>
        <w:rPr>
          <w:rFonts w:ascii="Times New Roman" w:hAnsi="Times New Roman" w:cs="Times New Roman"/>
          <w:sz w:val="24"/>
          <w:szCs w:val="24"/>
        </w:rPr>
      </w:pPr>
      <w:r w:rsidRPr="005F7D6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9E0E26" w:rsidRPr="005F7D64" w:rsidRDefault="009E0E26" w:rsidP="00A24E48">
      <w:pPr>
        <w:pStyle w:val="ListeParagraf"/>
        <w:numPr>
          <w:ilvl w:val="0"/>
          <w:numId w:val="2"/>
        </w:numPr>
        <w:spacing w:after="0"/>
        <w:jc w:val="both"/>
        <w:rPr>
          <w:rFonts w:ascii="Times New Roman" w:hAnsi="Times New Roman" w:cs="Times New Roman"/>
          <w:sz w:val="24"/>
          <w:szCs w:val="24"/>
        </w:rPr>
      </w:pPr>
      <w:r w:rsidRPr="005F7D64">
        <w:rPr>
          <w:rFonts w:ascii="Times New Roman" w:hAnsi="Times New Roman" w:cs="Times New Roman"/>
          <w:sz w:val="24"/>
          <w:szCs w:val="24"/>
        </w:rPr>
        <w:t>Ürün et kalınlığı malzemenin basınca ve sürtünmeye maruz kalan noktalarında minimum ≥ 6 mm, herhangi bir basınca maruz kalmayan bariyer ve gölgelik amaçlı ürünlerde minimum ≥ 4 mm olmalıdır.</w:t>
      </w:r>
    </w:p>
    <w:p w:rsidR="009E0E26" w:rsidRPr="005F7D64" w:rsidRDefault="009E0E26" w:rsidP="00A24E48">
      <w:pPr>
        <w:pStyle w:val="ListeParagraf"/>
        <w:numPr>
          <w:ilvl w:val="0"/>
          <w:numId w:val="2"/>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Oyun grubu üretimi sırasında kaynaklama işleminde </w:t>
      </w:r>
      <w:proofErr w:type="spellStart"/>
      <w:r w:rsidRPr="005F7D64">
        <w:rPr>
          <w:rFonts w:ascii="Times New Roman" w:hAnsi="Times New Roman" w:cs="Times New Roman"/>
          <w:sz w:val="24"/>
          <w:szCs w:val="24"/>
        </w:rPr>
        <w:t>gazaltı</w:t>
      </w:r>
      <w:proofErr w:type="spellEnd"/>
      <w:r w:rsidRPr="005F7D64">
        <w:rPr>
          <w:rFonts w:ascii="Times New Roman" w:hAnsi="Times New Roman" w:cs="Times New Roman"/>
          <w:sz w:val="24"/>
          <w:szCs w:val="24"/>
        </w:rPr>
        <w:t xml:space="preserve"> kaynağı kullanılacaktır.</w:t>
      </w:r>
    </w:p>
    <w:p w:rsidR="009E0E26" w:rsidRPr="005F7D64" w:rsidRDefault="009E0E26" w:rsidP="00A24E48">
      <w:pPr>
        <w:pStyle w:val="ListeParagraf"/>
        <w:numPr>
          <w:ilvl w:val="0"/>
          <w:numId w:val="2"/>
        </w:numPr>
        <w:spacing w:after="0"/>
        <w:jc w:val="both"/>
        <w:rPr>
          <w:rFonts w:ascii="Times New Roman" w:hAnsi="Times New Roman" w:cs="Times New Roman"/>
          <w:sz w:val="24"/>
          <w:szCs w:val="24"/>
        </w:rPr>
      </w:pPr>
      <w:r w:rsidRPr="005F7D64">
        <w:rPr>
          <w:rFonts w:ascii="Times New Roman" w:hAnsi="Times New Roman" w:cs="Times New Roman"/>
          <w:bCs/>
          <w:kern w:val="22"/>
          <w:sz w:val="24"/>
          <w:szCs w:val="24"/>
        </w:rPr>
        <w:t xml:space="preserve">Tüm metal malzemeler (galvanizler </w:t>
      </w:r>
      <w:proofErr w:type="gramStart"/>
      <w:r w:rsidRPr="005F7D64">
        <w:rPr>
          <w:rFonts w:ascii="Times New Roman" w:hAnsi="Times New Roman" w:cs="Times New Roman"/>
          <w:bCs/>
          <w:kern w:val="22"/>
          <w:sz w:val="24"/>
          <w:szCs w:val="24"/>
        </w:rPr>
        <w:t>dahil</w:t>
      </w:r>
      <w:proofErr w:type="gramEnd"/>
      <w:r w:rsidRPr="005F7D64">
        <w:rPr>
          <w:rFonts w:ascii="Times New Roman" w:hAnsi="Times New Roman" w:cs="Times New Roman"/>
          <w:bCs/>
          <w:kern w:val="22"/>
          <w:sz w:val="24"/>
          <w:szCs w:val="24"/>
        </w:rPr>
        <w:t xml:space="preserve">) </w:t>
      </w:r>
      <w:r w:rsidRPr="005F7D64">
        <w:rPr>
          <w:rFonts w:ascii="Times New Roman" w:hAnsi="Times New Roman" w:cs="Times New Roman"/>
          <w:kern w:val="22"/>
          <w:sz w:val="24"/>
          <w:szCs w:val="24"/>
        </w:rPr>
        <w:t>asit silme işlemini takiben kumlama yapılarak tercih edilen renklerde elektrostatik toz boya yöntemi ile boyanacak olup boya, dış saha kullanımına uygun ve dayanıklı olacaktır. Boya renkleri idare tarafından belirlenecektir.</w:t>
      </w:r>
      <w:r w:rsidRPr="005F7D64">
        <w:rPr>
          <w:rFonts w:ascii="Times New Roman" w:hAnsi="Times New Roman" w:cs="Times New Roman"/>
          <w:sz w:val="24"/>
          <w:szCs w:val="24"/>
        </w:rPr>
        <w:t xml:space="preserve"> Boya renk uygulamasında çocukların ilgisini çekecek şekilde renk cümbüşü oluşturulacaktır. </w:t>
      </w:r>
    </w:p>
    <w:p w:rsidR="009E0E26" w:rsidRPr="005F7D64" w:rsidRDefault="009E0E26" w:rsidP="00A24E48">
      <w:pPr>
        <w:pStyle w:val="ListeParagraf"/>
        <w:numPr>
          <w:ilvl w:val="0"/>
          <w:numId w:val="2"/>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Oyun grubunu meydana getiren bütün </w:t>
      </w:r>
      <w:proofErr w:type="spellStart"/>
      <w:r w:rsidRPr="005F7D64">
        <w:rPr>
          <w:rFonts w:ascii="Times New Roman" w:hAnsi="Times New Roman" w:cs="Times New Roman"/>
          <w:sz w:val="24"/>
          <w:szCs w:val="24"/>
        </w:rPr>
        <w:t>aksamların</w:t>
      </w:r>
      <w:proofErr w:type="spellEnd"/>
      <w:r w:rsidRPr="005F7D64">
        <w:rPr>
          <w:rFonts w:ascii="Times New Roman" w:hAnsi="Times New Roman" w:cs="Times New Roman"/>
          <w:sz w:val="24"/>
          <w:szCs w:val="24"/>
        </w:rPr>
        <w:t xml:space="preserve"> her biri nakliye esnasında yıpranmayı engelleyecek şekilde ambalajlanmış olacaktır.</w:t>
      </w:r>
    </w:p>
    <w:p w:rsidR="009E0E26" w:rsidRPr="005F7D64" w:rsidRDefault="009E0E26" w:rsidP="00A24E48">
      <w:pPr>
        <w:pStyle w:val="ListeParagraf"/>
        <w:numPr>
          <w:ilvl w:val="0"/>
          <w:numId w:val="2"/>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Aksi belirtilmedikçe plastik malzemeler alçak yoğunluklu lineer polietilen (LLDPE-Lineer </w:t>
      </w:r>
      <w:proofErr w:type="spellStart"/>
      <w:r w:rsidRPr="005F7D64">
        <w:rPr>
          <w:rFonts w:ascii="Times New Roman" w:hAnsi="Times New Roman" w:cs="Times New Roman"/>
          <w:sz w:val="24"/>
          <w:szCs w:val="24"/>
        </w:rPr>
        <w:t>LowDensityPolyethylene</w:t>
      </w:r>
      <w:proofErr w:type="spellEnd"/>
      <w:r w:rsidRPr="005F7D64">
        <w:rPr>
          <w:rFonts w:ascii="Times New Roman" w:hAnsi="Times New Roman" w:cs="Times New Roman"/>
          <w:sz w:val="24"/>
          <w:szCs w:val="24"/>
        </w:rPr>
        <w:t>) kullanılacaktır.</w:t>
      </w:r>
    </w:p>
    <w:p w:rsidR="009E0E26" w:rsidRPr="005F7D64" w:rsidRDefault="009E0E26" w:rsidP="00A24E48">
      <w:pPr>
        <w:pStyle w:val="ListeParagraf"/>
        <w:numPr>
          <w:ilvl w:val="0"/>
          <w:numId w:val="2"/>
        </w:numPr>
        <w:spacing w:after="0"/>
        <w:jc w:val="both"/>
        <w:rPr>
          <w:rFonts w:ascii="Times New Roman" w:eastAsia="Arial Unicode MS" w:hAnsi="Times New Roman" w:cs="Times New Roman"/>
          <w:b/>
          <w:bCs/>
          <w:sz w:val="24"/>
          <w:szCs w:val="24"/>
        </w:rPr>
      </w:pPr>
      <w:r w:rsidRPr="005F7D64">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9E0E26" w:rsidRPr="005F7D64" w:rsidRDefault="009E0E26" w:rsidP="00A24E48">
      <w:pPr>
        <w:pStyle w:val="ListeParagraf"/>
        <w:numPr>
          <w:ilvl w:val="0"/>
          <w:numId w:val="2"/>
        </w:numPr>
        <w:spacing w:after="0"/>
        <w:jc w:val="both"/>
        <w:rPr>
          <w:rFonts w:ascii="Times New Roman" w:hAnsi="Times New Roman" w:cs="Times New Roman"/>
          <w:kern w:val="22"/>
          <w:sz w:val="24"/>
          <w:szCs w:val="24"/>
        </w:rPr>
      </w:pPr>
      <w:r w:rsidRPr="005F7D64">
        <w:rPr>
          <w:rFonts w:ascii="Times New Roman" w:hAnsi="Times New Roman" w:cs="Times New Roman"/>
          <w:sz w:val="24"/>
          <w:szCs w:val="24"/>
        </w:rPr>
        <w:t>İdarenin arızayı bildirmesine müteakip en geç 24 saat içerisinde müdahale edilecektir.</w:t>
      </w:r>
    </w:p>
    <w:p w:rsidR="009E0E26" w:rsidRPr="005F7D64" w:rsidRDefault="009E0E26" w:rsidP="00A24E48">
      <w:pPr>
        <w:pStyle w:val="ListeParagraf"/>
        <w:numPr>
          <w:ilvl w:val="0"/>
          <w:numId w:val="2"/>
        </w:numPr>
        <w:spacing w:after="0"/>
        <w:jc w:val="both"/>
        <w:rPr>
          <w:rFonts w:ascii="Times New Roman" w:hAnsi="Times New Roman" w:cs="Times New Roman"/>
          <w:kern w:val="22"/>
          <w:sz w:val="24"/>
          <w:szCs w:val="24"/>
        </w:rPr>
      </w:pPr>
      <w:r w:rsidRPr="005F7D64">
        <w:rPr>
          <w:rFonts w:ascii="Times New Roman" w:hAnsi="Times New Roman" w:cs="Times New Roman"/>
          <w:sz w:val="24"/>
          <w:szCs w:val="24"/>
        </w:rPr>
        <w:t xml:space="preserve">Teknik şartnamedeki ölçülerde -%5 oranında,  ağırlıklarda ise -%3 oranında tolerans verilmiş, </w:t>
      </w:r>
      <w:proofErr w:type="spellStart"/>
      <w:r w:rsidRPr="005F7D64">
        <w:rPr>
          <w:rFonts w:ascii="Times New Roman" w:hAnsi="Times New Roman" w:cs="Times New Roman"/>
          <w:sz w:val="24"/>
          <w:szCs w:val="24"/>
        </w:rPr>
        <w:t>max</w:t>
      </w:r>
      <w:proofErr w:type="spellEnd"/>
      <w:r w:rsidRPr="005F7D64">
        <w:rPr>
          <w:rFonts w:ascii="Times New Roman" w:hAnsi="Times New Roman" w:cs="Times New Roman"/>
          <w:sz w:val="24"/>
          <w:szCs w:val="24"/>
        </w:rPr>
        <w:t xml:space="preserve">. </w:t>
      </w:r>
      <w:proofErr w:type="gramStart"/>
      <w:r w:rsidRPr="005F7D64">
        <w:rPr>
          <w:rFonts w:ascii="Times New Roman" w:hAnsi="Times New Roman" w:cs="Times New Roman"/>
          <w:sz w:val="24"/>
          <w:szCs w:val="24"/>
        </w:rPr>
        <w:t>ölçüler</w:t>
      </w:r>
      <w:proofErr w:type="gramEnd"/>
      <w:r w:rsidRPr="005F7D64">
        <w:rPr>
          <w:rFonts w:ascii="Times New Roman" w:hAnsi="Times New Roman" w:cs="Times New Roman"/>
          <w:sz w:val="24"/>
          <w:szCs w:val="24"/>
        </w:rPr>
        <w:t xml:space="preserve"> serbest bırakılmıştır.</w:t>
      </w:r>
    </w:p>
    <w:p w:rsidR="009E0E26" w:rsidRPr="005F7D64" w:rsidRDefault="009E0E26" w:rsidP="00A24E48">
      <w:pPr>
        <w:spacing w:after="0"/>
        <w:rPr>
          <w:rFonts w:ascii="Times New Roman" w:hAnsi="Times New Roman" w:cs="Times New Roman"/>
          <w:b/>
          <w:sz w:val="24"/>
          <w:szCs w:val="24"/>
        </w:rPr>
      </w:pPr>
    </w:p>
    <w:p w:rsidR="001254E8" w:rsidRPr="005F7D64" w:rsidRDefault="001254E8" w:rsidP="001254E8">
      <w:pPr>
        <w:spacing w:after="0"/>
        <w:jc w:val="center"/>
        <w:rPr>
          <w:rFonts w:ascii="Times New Roman" w:hAnsi="Times New Roman" w:cs="Times New Roman"/>
          <w:b/>
          <w:sz w:val="24"/>
          <w:szCs w:val="24"/>
        </w:rPr>
      </w:pPr>
      <w:r w:rsidRPr="005F7D64">
        <w:rPr>
          <w:rFonts w:ascii="Times New Roman" w:hAnsi="Times New Roman" w:cs="Times New Roman"/>
          <w:b/>
          <w:sz w:val="24"/>
          <w:szCs w:val="24"/>
        </w:rPr>
        <w:t xml:space="preserve">ÜRÜNLERDE ARANACAK VE BELEDİYE’YE İBRAZ EDİLECEK </w:t>
      </w:r>
    </w:p>
    <w:p w:rsidR="001254E8" w:rsidRPr="005F7D64" w:rsidRDefault="001254E8" w:rsidP="001254E8">
      <w:pPr>
        <w:spacing w:after="0"/>
        <w:jc w:val="center"/>
        <w:rPr>
          <w:rFonts w:ascii="Times New Roman" w:hAnsi="Times New Roman" w:cs="Times New Roman"/>
          <w:b/>
          <w:sz w:val="24"/>
          <w:szCs w:val="24"/>
        </w:rPr>
      </w:pPr>
      <w:r w:rsidRPr="005F7D64">
        <w:rPr>
          <w:rFonts w:ascii="Times New Roman" w:hAnsi="Times New Roman" w:cs="Times New Roman"/>
          <w:b/>
          <w:sz w:val="24"/>
          <w:szCs w:val="24"/>
        </w:rPr>
        <w:t xml:space="preserve">KALİTE, STANDART BELGELERİ </w:t>
      </w:r>
    </w:p>
    <w:p w:rsidR="001254E8" w:rsidRPr="005F7D64"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1254E8" w:rsidRPr="005F7D64" w:rsidRDefault="001254E8" w:rsidP="001254E8">
      <w:pPr>
        <w:pStyle w:val="ListeParagraf"/>
        <w:numPr>
          <w:ilvl w:val="0"/>
          <w:numId w:val="1"/>
        </w:numPr>
        <w:spacing w:after="0"/>
        <w:jc w:val="both"/>
        <w:rPr>
          <w:rFonts w:ascii="Times New Roman" w:hAnsi="Times New Roman" w:cs="Times New Roman"/>
          <w:b/>
          <w:sz w:val="24"/>
          <w:szCs w:val="24"/>
        </w:rPr>
      </w:pPr>
      <w:r w:rsidRPr="005F7D64">
        <w:rPr>
          <w:rFonts w:ascii="Times New Roman" w:hAnsi="Times New Roman" w:cs="Times New Roman"/>
          <w:sz w:val="24"/>
          <w:szCs w:val="24"/>
        </w:rPr>
        <w:t xml:space="preserve">İmalata Yeterlilik Belgesi olacaktır. </w:t>
      </w:r>
      <w:r w:rsidRPr="005F7D64">
        <w:rPr>
          <w:rFonts w:ascii="Times New Roman" w:hAnsi="Times New Roman" w:cs="Times New Roman"/>
          <w:kern w:val="22"/>
          <w:sz w:val="24"/>
          <w:szCs w:val="24"/>
        </w:rPr>
        <w:t>ISO 9001:2015 Kalite sistem ve ISO 14001:2015 Çevre yönetim sistem belgeleri,</w:t>
      </w:r>
    </w:p>
    <w:p w:rsidR="001254E8" w:rsidRPr="005F7D64" w:rsidRDefault="001254E8" w:rsidP="001254E8">
      <w:pPr>
        <w:pStyle w:val="ListeParagraf"/>
        <w:numPr>
          <w:ilvl w:val="0"/>
          <w:numId w:val="1"/>
        </w:numPr>
        <w:spacing w:after="0"/>
        <w:jc w:val="both"/>
        <w:rPr>
          <w:rFonts w:ascii="Times New Roman" w:hAnsi="Times New Roman" w:cs="Times New Roman"/>
          <w:b/>
          <w:sz w:val="24"/>
          <w:szCs w:val="24"/>
        </w:rPr>
      </w:pPr>
      <w:r w:rsidRPr="005F7D6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5F7D64">
        <w:rPr>
          <w:rFonts w:ascii="Times New Roman" w:hAnsi="Times New Roman" w:cs="Times New Roman"/>
          <w:b/>
          <w:i/>
          <w:sz w:val="24"/>
          <w:szCs w:val="24"/>
        </w:rPr>
        <w:t xml:space="preserve"> Maddi bedeni ayrımı yapılmaksızın olay başına ve yıllık limiti</w:t>
      </w:r>
      <w:r w:rsidRPr="005F7D64">
        <w:rPr>
          <w:rFonts w:ascii="Times New Roman" w:hAnsi="Times New Roman" w:cs="Times New Roman"/>
          <w:sz w:val="24"/>
          <w:szCs w:val="24"/>
        </w:rPr>
        <w:t xml:space="preserve"> 4.000.000 TL’den az olmayacaktır. Sigorta Kapsamında Geçecek İbareler </w:t>
      </w:r>
      <w:r w:rsidRPr="005F7D64">
        <w:rPr>
          <w:rFonts w:ascii="Times New Roman" w:hAnsi="Times New Roman" w:cs="Times New Roman"/>
          <w:b/>
          <w:i/>
          <w:sz w:val="24"/>
          <w:szCs w:val="24"/>
        </w:rPr>
        <w:t>Üçüncü kişilerin ölmesi, yaralanması veya sağlığının bozulması</w:t>
      </w:r>
      <w:r w:rsidRPr="005F7D64">
        <w:rPr>
          <w:rFonts w:ascii="Times New Roman" w:hAnsi="Times New Roman" w:cs="Times New Roman"/>
          <w:sz w:val="24"/>
          <w:szCs w:val="24"/>
        </w:rPr>
        <w:t xml:space="preserve"> – </w:t>
      </w:r>
      <w:r w:rsidRPr="005F7D64">
        <w:rPr>
          <w:rFonts w:ascii="Times New Roman" w:hAnsi="Times New Roman" w:cs="Times New Roman"/>
          <w:b/>
          <w:i/>
          <w:sz w:val="24"/>
          <w:szCs w:val="24"/>
        </w:rPr>
        <w:t>Üçüncü kişilere ait mallarda maddi zarar meydana gelmesi</w:t>
      </w:r>
      <w:r w:rsidRPr="005F7D64">
        <w:rPr>
          <w:rFonts w:ascii="Times New Roman" w:hAnsi="Times New Roman" w:cs="Times New Roman"/>
          <w:sz w:val="24"/>
          <w:szCs w:val="24"/>
        </w:rPr>
        <w:t xml:space="preserve"> – </w:t>
      </w:r>
      <w:r w:rsidRPr="005F7D64">
        <w:rPr>
          <w:rFonts w:ascii="Times New Roman" w:hAnsi="Times New Roman" w:cs="Times New Roman"/>
          <w:b/>
          <w:i/>
          <w:sz w:val="24"/>
          <w:szCs w:val="24"/>
        </w:rPr>
        <w:t>Üçüncü kişiler tarafından yapılacak manevi tazminat talepleri</w:t>
      </w:r>
      <w:r w:rsidRPr="005F7D6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1254E8" w:rsidRPr="005F7D64" w:rsidRDefault="001254E8" w:rsidP="001254E8">
      <w:pPr>
        <w:pStyle w:val="ListeParagraf"/>
        <w:numPr>
          <w:ilvl w:val="0"/>
          <w:numId w:val="1"/>
        </w:numPr>
        <w:spacing w:after="0"/>
        <w:jc w:val="both"/>
        <w:rPr>
          <w:rFonts w:ascii="Times New Roman" w:hAnsi="Times New Roman" w:cs="Times New Roman"/>
          <w:b/>
          <w:sz w:val="24"/>
          <w:szCs w:val="24"/>
        </w:rPr>
      </w:pPr>
      <w:r w:rsidRPr="005F7D64">
        <w:rPr>
          <w:rFonts w:ascii="Times New Roman" w:hAnsi="Times New Roman" w:cs="Times New Roman"/>
          <w:sz w:val="24"/>
          <w:szCs w:val="24"/>
        </w:rPr>
        <w:lastRenderedPageBreak/>
        <w:t>Ürünlerin imalat ve montaj hatalarına karşı 2 yıl garantili olduğuna dair taahhütname</w:t>
      </w:r>
    </w:p>
    <w:p w:rsidR="001254E8" w:rsidRPr="005F7D64"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Teklif edilecek bedelin minimum %...’si oranın İş deneyim belgesi. İş deneyim belgesinin içeriğinde “çocuk oyun grupları ve açık alan spor aletleri imalatı veya satışı” yapıldığı belirtilmiş olacaktır. </w:t>
      </w:r>
    </w:p>
    <w:p w:rsidR="001254E8" w:rsidRPr="005F7D64"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Yerli malı belgesi ve İmalat Yeterlilik Belgesi</w:t>
      </w:r>
    </w:p>
    <w:p w:rsidR="001254E8" w:rsidRPr="005F7D64"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Kapasite Raporu</w:t>
      </w:r>
    </w:p>
    <w:p w:rsidR="001254E8" w:rsidRPr="005F7D64"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Mekân Spor Aletleri İmalatı” olduğu açıkça belirtilmiş olmalıdır. </w:t>
      </w:r>
    </w:p>
    <w:p w:rsidR="001254E8" w:rsidRPr="005F7D64"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Üretici firmanın </w:t>
      </w:r>
      <w:r w:rsidRPr="005F7D64">
        <w:rPr>
          <w:rFonts w:ascii="Times New Roman" w:hAnsi="Times New Roman" w:cs="Times New Roman"/>
          <w:b/>
          <w:sz w:val="24"/>
          <w:szCs w:val="24"/>
        </w:rPr>
        <w:t>“Çocuk Oyun Grupları, Kent Mobilyaları, Açık Alan Spor Malzemeleri ve Donanımları, Kauçuk Zemin Kaplamaları Üretimi”</w:t>
      </w:r>
      <w:r w:rsidRPr="005F7D64">
        <w:rPr>
          <w:rFonts w:ascii="Times New Roman" w:hAnsi="Times New Roman" w:cs="Times New Roman"/>
          <w:sz w:val="24"/>
          <w:szCs w:val="24"/>
        </w:rPr>
        <w:t xml:space="preserve"> kapsamında </w:t>
      </w:r>
      <w:r w:rsidRPr="005F7D64">
        <w:rPr>
          <w:rFonts w:ascii="Times New Roman" w:hAnsi="Times New Roman" w:cs="Times New Roman"/>
          <w:b/>
          <w:sz w:val="24"/>
          <w:szCs w:val="24"/>
        </w:rPr>
        <w:t>ISO 10002:2018</w:t>
      </w:r>
      <w:r w:rsidRPr="005F7D64">
        <w:rPr>
          <w:rFonts w:ascii="Times New Roman" w:hAnsi="Times New Roman" w:cs="Times New Roman"/>
          <w:sz w:val="24"/>
          <w:szCs w:val="24"/>
        </w:rPr>
        <w:t xml:space="preserve"> Müşteri memnuniyeti yönetim standardı şartlarına uyan bir yönetim sistemi kurduğunu ve uygulandığının belgesi olacaktır.</w:t>
      </w:r>
    </w:p>
    <w:p w:rsidR="001254E8" w:rsidRPr="005F7D64"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Metal </w:t>
      </w:r>
      <w:proofErr w:type="spellStart"/>
      <w:r w:rsidRPr="005F7D64">
        <w:rPr>
          <w:rFonts w:ascii="Times New Roman" w:hAnsi="Times New Roman" w:cs="Times New Roman"/>
          <w:sz w:val="24"/>
          <w:szCs w:val="24"/>
        </w:rPr>
        <w:t>aksamlara</w:t>
      </w:r>
      <w:proofErr w:type="spellEnd"/>
      <w:r w:rsidRPr="005F7D6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1254E8" w:rsidRPr="005F7D64"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Metal </w:t>
      </w:r>
      <w:proofErr w:type="spellStart"/>
      <w:r w:rsidRPr="005F7D64">
        <w:rPr>
          <w:rFonts w:ascii="Times New Roman" w:hAnsi="Times New Roman" w:cs="Times New Roman"/>
          <w:sz w:val="24"/>
          <w:szCs w:val="24"/>
        </w:rPr>
        <w:t>aksamlara</w:t>
      </w:r>
      <w:proofErr w:type="spellEnd"/>
      <w:r w:rsidRPr="005F7D6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5F7D64">
        <w:rPr>
          <w:rFonts w:ascii="Times New Roman" w:hAnsi="Times New Roman" w:cs="Times New Roman"/>
          <w:sz w:val="24"/>
          <w:szCs w:val="24"/>
        </w:rPr>
        <w:t>alevlenebilirliği</w:t>
      </w:r>
      <w:proofErr w:type="spellEnd"/>
      <w:r w:rsidRPr="005F7D64">
        <w:rPr>
          <w:rFonts w:ascii="Times New Roman" w:hAnsi="Times New Roman" w:cs="Times New Roman"/>
          <w:sz w:val="24"/>
          <w:szCs w:val="24"/>
        </w:rPr>
        <w:t xml:space="preserve"> incelenerek uygun olduğunu gösteren deney raporu,</w:t>
      </w:r>
    </w:p>
    <w:p w:rsidR="001254E8" w:rsidRPr="005F7D64"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Oyun gruplarında kullanılan plastiklerin TS EN ISO 9227 standardına göre 600 saatlik </w:t>
      </w:r>
      <w:proofErr w:type="spellStart"/>
      <w:r w:rsidRPr="005F7D64">
        <w:rPr>
          <w:rFonts w:ascii="Times New Roman" w:hAnsi="Times New Roman" w:cs="Times New Roman"/>
          <w:sz w:val="24"/>
          <w:szCs w:val="24"/>
        </w:rPr>
        <w:t>nötral</w:t>
      </w:r>
      <w:proofErr w:type="spellEnd"/>
      <w:r w:rsidRPr="005F7D6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1254E8" w:rsidRPr="005F7D64"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5F7D64">
        <w:rPr>
          <w:rFonts w:ascii="Times New Roman" w:hAnsi="Times New Roman" w:cs="Times New Roman"/>
          <w:sz w:val="24"/>
          <w:szCs w:val="24"/>
        </w:rPr>
        <w:t>isononyl</w:t>
      </w:r>
      <w:proofErr w:type="spellEnd"/>
      <w:r w:rsidRPr="005F7D64">
        <w:rPr>
          <w:rFonts w:ascii="Times New Roman" w:hAnsi="Times New Roman" w:cs="Times New Roman"/>
          <w:sz w:val="24"/>
          <w:szCs w:val="24"/>
        </w:rPr>
        <w:t xml:space="preserve"> ve tüm çocuk ürünlerinde aranan kanserojen </w:t>
      </w:r>
      <w:proofErr w:type="spellStart"/>
      <w:r w:rsidRPr="005F7D64">
        <w:rPr>
          <w:rFonts w:ascii="Times New Roman" w:hAnsi="Times New Roman" w:cs="Times New Roman"/>
          <w:sz w:val="24"/>
          <w:szCs w:val="24"/>
        </w:rPr>
        <w:t>diethylhexyl</w:t>
      </w:r>
      <w:proofErr w:type="spellEnd"/>
      <w:r w:rsidRPr="005F7D64">
        <w:rPr>
          <w:rFonts w:ascii="Times New Roman" w:hAnsi="Times New Roman" w:cs="Times New Roman"/>
          <w:sz w:val="24"/>
          <w:szCs w:val="24"/>
        </w:rPr>
        <w:t xml:space="preserve"> </w:t>
      </w:r>
      <w:proofErr w:type="spellStart"/>
      <w:r w:rsidRPr="005F7D64">
        <w:rPr>
          <w:rFonts w:ascii="Times New Roman" w:hAnsi="Times New Roman" w:cs="Times New Roman"/>
          <w:sz w:val="24"/>
          <w:szCs w:val="24"/>
        </w:rPr>
        <w:t>phthalate</w:t>
      </w:r>
      <w:proofErr w:type="spellEnd"/>
      <w:r w:rsidRPr="005F7D64">
        <w:rPr>
          <w:rFonts w:ascii="Times New Roman" w:hAnsi="Times New Roman" w:cs="Times New Roman"/>
          <w:sz w:val="24"/>
          <w:szCs w:val="24"/>
        </w:rPr>
        <w:t xml:space="preserve"> maddelerinin tespit edilmediğini gösterir akredite edilmiş bir kurumdan alınan test raporu,</w:t>
      </w:r>
    </w:p>
    <w:p w:rsidR="001254E8" w:rsidRPr="005F7D64"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Plastik malzemelerin gelişimsel bozukluğa sebep olan di-</w:t>
      </w:r>
      <w:proofErr w:type="spellStart"/>
      <w:r w:rsidRPr="005F7D64">
        <w:rPr>
          <w:rFonts w:ascii="Times New Roman" w:hAnsi="Times New Roman" w:cs="Times New Roman"/>
          <w:sz w:val="24"/>
          <w:szCs w:val="24"/>
        </w:rPr>
        <w:t>isononyl</w:t>
      </w:r>
      <w:proofErr w:type="spellEnd"/>
      <w:r w:rsidRPr="005F7D64">
        <w:rPr>
          <w:rFonts w:ascii="Times New Roman" w:hAnsi="Times New Roman" w:cs="Times New Roman"/>
          <w:sz w:val="24"/>
          <w:szCs w:val="24"/>
        </w:rPr>
        <w:t xml:space="preserve"> ve tüm çocuk ürünlerinde aranan kanserojen </w:t>
      </w:r>
      <w:proofErr w:type="spellStart"/>
      <w:r w:rsidRPr="005F7D64">
        <w:rPr>
          <w:rFonts w:ascii="Times New Roman" w:hAnsi="Times New Roman" w:cs="Times New Roman"/>
          <w:sz w:val="24"/>
          <w:szCs w:val="24"/>
        </w:rPr>
        <w:t>diethylhexyl</w:t>
      </w:r>
      <w:proofErr w:type="spellEnd"/>
      <w:r w:rsidRPr="005F7D64">
        <w:rPr>
          <w:rFonts w:ascii="Times New Roman" w:hAnsi="Times New Roman" w:cs="Times New Roman"/>
          <w:sz w:val="24"/>
          <w:szCs w:val="24"/>
        </w:rPr>
        <w:t xml:space="preserve"> </w:t>
      </w:r>
      <w:proofErr w:type="spellStart"/>
      <w:r w:rsidRPr="005F7D64">
        <w:rPr>
          <w:rFonts w:ascii="Times New Roman" w:hAnsi="Times New Roman" w:cs="Times New Roman"/>
          <w:sz w:val="24"/>
          <w:szCs w:val="24"/>
        </w:rPr>
        <w:t>phthalate</w:t>
      </w:r>
      <w:proofErr w:type="spellEnd"/>
      <w:r w:rsidRPr="005F7D64">
        <w:rPr>
          <w:rFonts w:ascii="Times New Roman" w:hAnsi="Times New Roman" w:cs="Times New Roman"/>
          <w:sz w:val="24"/>
          <w:szCs w:val="24"/>
        </w:rPr>
        <w:t xml:space="preserve"> maddelerinin tespit edilmediğini gösterir akredite edilmiş bir kurumdan alınan test raporu,</w:t>
      </w:r>
    </w:p>
    <w:p w:rsidR="001254E8" w:rsidRPr="005F7D64"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Polietilen malzemelerin TS EN 71-2+A1:2014-04 standardına göre akredite edilmiş bir laboratuvar tarafından </w:t>
      </w:r>
      <w:proofErr w:type="spellStart"/>
      <w:r w:rsidRPr="005F7D64">
        <w:rPr>
          <w:rFonts w:ascii="Times New Roman" w:hAnsi="Times New Roman" w:cs="Times New Roman"/>
          <w:sz w:val="24"/>
          <w:szCs w:val="24"/>
        </w:rPr>
        <w:t>alevlenebilirliği</w:t>
      </w:r>
      <w:proofErr w:type="spellEnd"/>
      <w:r w:rsidRPr="005F7D64">
        <w:rPr>
          <w:rFonts w:ascii="Times New Roman" w:hAnsi="Times New Roman" w:cs="Times New Roman"/>
          <w:sz w:val="24"/>
          <w:szCs w:val="24"/>
        </w:rPr>
        <w:t xml:space="preserve"> incelenerek uygun olduğunu gösteren deney raporu,</w:t>
      </w:r>
    </w:p>
    <w:p w:rsidR="001254E8"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1254E8" w:rsidRPr="00947207" w:rsidRDefault="001254E8" w:rsidP="001254E8">
      <w:pPr>
        <w:pStyle w:val="ListeParagraf"/>
        <w:numPr>
          <w:ilvl w:val="0"/>
          <w:numId w:val="1"/>
        </w:numPr>
        <w:spacing w:after="0"/>
        <w:jc w:val="both"/>
        <w:rPr>
          <w:rFonts w:ascii="Times New Roman" w:hAnsi="Times New Roman" w:cs="Times New Roman"/>
          <w:sz w:val="24"/>
          <w:szCs w:val="24"/>
        </w:rPr>
      </w:pPr>
      <w:r w:rsidRPr="00947207">
        <w:rPr>
          <w:rFonts w:ascii="Times New Roman" w:eastAsia="Times New Roman" w:hAnsi="Times New Roman" w:cs="Times New Roman"/>
          <w:sz w:val="24"/>
          <w:szCs w:val="24"/>
          <w:lang w:eastAsia="tr-TR"/>
        </w:rPr>
        <w:t xml:space="preserve">Oyun alanında kullanılacak olan çelik halatların </w:t>
      </w:r>
      <w:proofErr w:type="spellStart"/>
      <w:r w:rsidRPr="00947207">
        <w:rPr>
          <w:rFonts w:ascii="Times New Roman" w:eastAsia="Times New Roman" w:hAnsi="Times New Roman" w:cs="Times New Roman"/>
          <w:sz w:val="24"/>
          <w:szCs w:val="24"/>
          <w:lang w:eastAsia="tr-TR"/>
        </w:rPr>
        <w:t>max</w:t>
      </w:r>
      <w:proofErr w:type="spellEnd"/>
      <w:r w:rsidRPr="00947207">
        <w:rPr>
          <w:rFonts w:ascii="Times New Roman" w:eastAsia="Times New Roman" w:hAnsi="Times New Roman" w:cs="Times New Roman"/>
          <w:sz w:val="24"/>
          <w:szCs w:val="24"/>
          <w:lang w:eastAsia="tr-TR"/>
        </w:rPr>
        <w:t xml:space="preserve">. </w:t>
      </w:r>
      <w:proofErr w:type="gramStart"/>
      <w:r w:rsidRPr="00947207">
        <w:rPr>
          <w:rFonts w:ascii="Times New Roman" w:eastAsia="Times New Roman" w:hAnsi="Times New Roman" w:cs="Times New Roman"/>
          <w:sz w:val="24"/>
          <w:szCs w:val="24"/>
          <w:lang w:eastAsia="tr-TR"/>
        </w:rPr>
        <w:t>kopma</w:t>
      </w:r>
      <w:proofErr w:type="gramEnd"/>
      <w:r w:rsidRPr="00947207">
        <w:rPr>
          <w:rFonts w:ascii="Times New Roman" w:eastAsia="Times New Roman" w:hAnsi="Times New Roman" w:cs="Times New Roman"/>
          <w:sz w:val="24"/>
          <w:szCs w:val="24"/>
          <w:lang w:eastAsia="tr-TR"/>
        </w:rPr>
        <w:t xml:space="preserve"> yükünün minimum 70 </w:t>
      </w:r>
      <w:proofErr w:type="spellStart"/>
      <w:r w:rsidRPr="00947207">
        <w:rPr>
          <w:rFonts w:ascii="Times New Roman" w:eastAsia="Times New Roman" w:hAnsi="Times New Roman" w:cs="Times New Roman"/>
          <w:sz w:val="24"/>
          <w:szCs w:val="24"/>
          <w:lang w:eastAsia="tr-TR"/>
        </w:rPr>
        <w:t>kN</w:t>
      </w:r>
      <w:proofErr w:type="spellEnd"/>
      <w:r w:rsidRPr="00947207">
        <w:rPr>
          <w:rFonts w:ascii="Times New Roman" w:eastAsia="Times New Roman" w:hAnsi="Times New Roman" w:cs="Times New Roman"/>
          <w:sz w:val="24"/>
          <w:szCs w:val="24"/>
          <w:lang w:eastAsia="tr-TR"/>
        </w:rPr>
        <w:t xml:space="preserve"> olduğunu gösteren deney raporu,</w:t>
      </w:r>
    </w:p>
    <w:p w:rsidR="001254E8" w:rsidRPr="009205C9" w:rsidRDefault="001254E8" w:rsidP="001254E8">
      <w:pPr>
        <w:pStyle w:val="ListeParagraf"/>
        <w:numPr>
          <w:ilvl w:val="0"/>
          <w:numId w:val="1"/>
        </w:numPr>
        <w:spacing w:after="0"/>
        <w:jc w:val="both"/>
        <w:rPr>
          <w:rFonts w:ascii="Times New Roman" w:hAnsi="Times New Roman" w:cs="Times New Roman"/>
          <w:sz w:val="24"/>
          <w:szCs w:val="24"/>
        </w:rPr>
      </w:pPr>
      <w:r w:rsidRPr="00947207">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947207">
        <w:rPr>
          <w:rFonts w:ascii="Times New Roman" w:hAnsi="Times New Roman" w:cs="Times New Roman"/>
          <w:sz w:val="24"/>
          <w:szCs w:val="24"/>
        </w:rPr>
        <w:t>alevlenebilirliği</w:t>
      </w:r>
      <w:proofErr w:type="spellEnd"/>
      <w:r w:rsidRPr="00947207">
        <w:rPr>
          <w:rFonts w:ascii="Times New Roman" w:hAnsi="Times New Roman" w:cs="Times New Roman"/>
          <w:sz w:val="24"/>
          <w:szCs w:val="24"/>
        </w:rPr>
        <w:t xml:space="preserve"> incelenerek uygun olduğunu gösteren deney raporu,</w:t>
      </w:r>
    </w:p>
    <w:p w:rsidR="001254E8" w:rsidRPr="005F7D64"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Galvaniz kaplanmış çelik parçaların (cıvata, somun) TS EN ISO 9227 standardına göre 100 saatlik NSS testine TÜRKAK tarafından onaylanmış bir laboratuvar tarafından tabi tutulduğunda kırmızı pas oluşmadığını gösteren test raporu,</w:t>
      </w:r>
    </w:p>
    <w:p w:rsidR="001254E8" w:rsidRPr="005F7D64"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Polietilen plakaların (turuncu, sarı, mavi renklerde) insan vücuduna girerek DNA'da mutasyona sebep olan </w:t>
      </w:r>
      <w:proofErr w:type="spellStart"/>
      <w:r w:rsidRPr="005F7D64">
        <w:rPr>
          <w:rFonts w:ascii="Times New Roman" w:hAnsi="Times New Roman" w:cs="Times New Roman"/>
          <w:sz w:val="24"/>
          <w:szCs w:val="24"/>
        </w:rPr>
        <w:t>polyaromatik</w:t>
      </w:r>
      <w:proofErr w:type="spellEnd"/>
      <w:r w:rsidRPr="005F7D64">
        <w:rPr>
          <w:rFonts w:ascii="Times New Roman" w:hAnsi="Times New Roman" w:cs="Times New Roman"/>
          <w:sz w:val="24"/>
          <w:szCs w:val="24"/>
        </w:rPr>
        <w:t xml:space="preserve"> hidrokarbonların </w:t>
      </w:r>
      <w:proofErr w:type="spellStart"/>
      <w:r w:rsidRPr="005F7D64">
        <w:rPr>
          <w:rFonts w:ascii="Times New Roman" w:hAnsi="Times New Roman" w:cs="Times New Roman"/>
          <w:sz w:val="24"/>
          <w:szCs w:val="24"/>
        </w:rPr>
        <w:t>AfPS</w:t>
      </w:r>
      <w:proofErr w:type="spellEnd"/>
      <w:r w:rsidRPr="005F7D64">
        <w:rPr>
          <w:rFonts w:ascii="Times New Roman" w:hAnsi="Times New Roman" w:cs="Times New Roman"/>
          <w:sz w:val="24"/>
          <w:szCs w:val="24"/>
        </w:rPr>
        <w:t xml:space="preserve"> GS 2014:01 standardına göre </w:t>
      </w:r>
      <w:r w:rsidRPr="005F7D64">
        <w:rPr>
          <w:rFonts w:ascii="Times New Roman" w:hAnsi="Times New Roman" w:cs="Times New Roman"/>
          <w:sz w:val="24"/>
          <w:szCs w:val="24"/>
        </w:rPr>
        <w:lastRenderedPageBreak/>
        <w:t>uygulanan testte sınır değerlerin altında olduğunu gösteren TÜRKAK tarafından onaylı bir laboratuvardan alınmış test raporu,</w:t>
      </w:r>
    </w:p>
    <w:p w:rsidR="001254E8"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1254E8" w:rsidRPr="009205C9" w:rsidRDefault="001254E8" w:rsidP="001254E8">
      <w:pPr>
        <w:pStyle w:val="ListeParagraf"/>
        <w:numPr>
          <w:ilvl w:val="0"/>
          <w:numId w:val="1"/>
        </w:numPr>
        <w:spacing w:after="0"/>
        <w:jc w:val="both"/>
        <w:rPr>
          <w:rFonts w:ascii="Times New Roman" w:hAnsi="Times New Roman" w:cs="Times New Roman"/>
          <w:sz w:val="24"/>
          <w:szCs w:val="24"/>
        </w:rPr>
      </w:pPr>
      <w:r w:rsidRPr="00947207">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947207">
        <w:rPr>
          <w:rFonts w:ascii="Times New Roman" w:eastAsia="Times New Roman" w:hAnsi="Times New Roman" w:cs="Times New Roman"/>
          <w:sz w:val="24"/>
          <w:szCs w:val="24"/>
          <w:lang w:eastAsia="tr-TR"/>
        </w:rPr>
        <w:t>kN</w:t>
      </w:r>
      <w:proofErr w:type="spellEnd"/>
      <w:r w:rsidRPr="00947207">
        <w:rPr>
          <w:rFonts w:ascii="Times New Roman" w:eastAsia="Times New Roman" w:hAnsi="Times New Roman" w:cs="Times New Roman"/>
          <w:sz w:val="24"/>
          <w:szCs w:val="24"/>
          <w:lang w:eastAsia="tr-TR"/>
        </w:rPr>
        <w:t xml:space="preserve"> dayanım kuvvetine sahip olduğu deney raporu</w:t>
      </w:r>
      <w:r>
        <w:rPr>
          <w:rFonts w:ascii="Times New Roman" w:eastAsia="Times New Roman" w:hAnsi="Times New Roman" w:cs="Times New Roman"/>
          <w:sz w:val="24"/>
          <w:szCs w:val="24"/>
          <w:lang w:eastAsia="tr-TR"/>
        </w:rPr>
        <w:t>,</w:t>
      </w:r>
    </w:p>
    <w:p w:rsidR="001254E8" w:rsidRPr="005F7D64" w:rsidRDefault="001254E8" w:rsidP="001254E8">
      <w:pPr>
        <w:pStyle w:val="ListeParagraf"/>
        <w:numPr>
          <w:ilvl w:val="0"/>
          <w:numId w:val="1"/>
        </w:numPr>
        <w:spacing w:after="0"/>
        <w:jc w:val="both"/>
        <w:rPr>
          <w:rFonts w:ascii="Times New Roman" w:hAnsi="Times New Roman" w:cs="Times New Roman"/>
          <w:sz w:val="24"/>
          <w:szCs w:val="24"/>
        </w:rPr>
      </w:pPr>
      <w:r w:rsidRPr="005F7D64">
        <w:rPr>
          <w:rFonts w:ascii="Times New Roman" w:hAnsi="Times New Roman" w:cs="Times New Roman"/>
          <w:b/>
          <w:bCs/>
          <w:sz w:val="24"/>
          <w:szCs w:val="24"/>
        </w:rPr>
        <w:t>Ekonomik yeterlilik belgeleri,</w:t>
      </w:r>
    </w:p>
    <w:p w:rsidR="001254E8" w:rsidRPr="005F7D64" w:rsidRDefault="001254E8" w:rsidP="001254E8">
      <w:pPr>
        <w:pStyle w:val="ListeParagraf"/>
        <w:numPr>
          <w:ilvl w:val="0"/>
          <w:numId w:val="1"/>
        </w:numPr>
        <w:spacing w:after="0"/>
        <w:jc w:val="both"/>
        <w:rPr>
          <w:rFonts w:ascii="Times New Roman" w:hAnsi="Times New Roman" w:cs="Times New Roman"/>
          <w:b/>
          <w:bCs/>
          <w:sz w:val="24"/>
          <w:szCs w:val="24"/>
        </w:rPr>
      </w:pPr>
      <w:r w:rsidRPr="005F7D64">
        <w:rPr>
          <w:rFonts w:ascii="Times New Roman" w:hAnsi="Times New Roman" w:cs="Times New Roman"/>
          <w:b/>
          <w:bCs/>
          <w:sz w:val="24"/>
          <w:szCs w:val="24"/>
        </w:rPr>
        <w:t>İsteklinin ihalenin yapıldığı yıldan önceki yıla ait yılsonu bilançosu veya eşdeğer belgeleri:</w:t>
      </w:r>
    </w:p>
    <w:p w:rsidR="001254E8" w:rsidRPr="005F7D64" w:rsidRDefault="001254E8" w:rsidP="001254E8">
      <w:pPr>
        <w:pStyle w:val="ListeParagraf"/>
        <w:spacing w:after="0"/>
        <w:ind w:left="375"/>
        <w:jc w:val="both"/>
        <w:rPr>
          <w:rFonts w:ascii="Times New Roman" w:hAnsi="Times New Roman" w:cs="Times New Roman"/>
          <w:sz w:val="24"/>
          <w:szCs w:val="24"/>
        </w:rPr>
      </w:pPr>
      <w:r w:rsidRPr="005F7D6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5F7D64">
        <w:rPr>
          <w:rFonts w:ascii="Times New Roman" w:hAnsi="Times New Roman" w:cs="Times New Roman"/>
          <w:sz w:val="24"/>
          <w:szCs w:val="24"/>
        </w:rPr>
        <w:t>kriterlerin</w:t>
      </w:r>
      <w:proofErr w:type="gramEnd"/>
      <w:r w:rsidRPr="005F7D64">
        <w:rPr>
          <w:rFonts w:ascii="Times New Roman" w:hAnsi="Times New Roman" w:cs="Times New Roman"/>
          <w:sz w:val="24"/>
          <w:szCs w:val="24"/>
        </w:rPr>
        <w:t xml:space="preserve"> sağlandığını gösteren bölümlerini, </w:t>
      </w:r>
    </w:p>
    <w:p w:rsidR="001254E8" w:rsidRPr="005F7D64" w:rsidRDefault="001254E8" w:rsidP="001254E8">
      <w:pPr>
        <w:pStyle w:val="ListeParagraf"/>
        <w:spacing w:after="0"/>
        <w:ind w:left="375"/>
        <w:jc w:val="both"/>
        <w:rPr>
          <w:rFonts w:ascii="Times New Roman" w:hAnsi="Times New Roman" w:cs="Times New Roman"/>
          <w:sz w:val="24"/>
          <w:szCs w:val="24"/>
        </w:rPr>
      </w:pPr>
      <w:r w:rsidRPr="005F7D6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5F7D64">
        <w:rPr>
          <w:rFonts w:ascii="Times New Roman" w:hAnsi="Times New Roman" w:cs="Times New Roman"/>
          <w:sz w:val="24"/>
          <w:szCs w:val="24"/>
        </w:rPr>
        <w:t>kriterlerin</w:t>
      </w:r>
      <w:proofErr w:type="gramEnd"/>
      <w:r w:rsidRPr="005F7D6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1254E8" w:rsidRPr="005F7D64" w:rsidRDefault="001254E8" w:rsidP="001254E8">
      <w:pPr>
        <w:pStyle w:val="ListeParagraf"/>
        <w:spacing w:after="0"/>
        <w:ind w:left="375"/>
        <w:jc w:val="both"/>
        <w:rPr>
          <w:rFonts w:ascii="Times New Roman" w:hAnsi="Times New Roman" w:cs="Times New Roman"/>
          <w:sz w:val="24"/>
          <w:szCs w:val="24"/>
        </w:rPr>
      </w:pPr>
      <w:r w:rsidRPr="005F7D64">
        <w:rPr>
          <w:rFonts w:ascii="Times New Roman" w:hAnsi="Times New Roman" w:cs="Times New Roman"/>
          <w:sz w:val="24"/>
          <w:szCs w:val="24"/>
        </w:rPr>
        <w:t xml:space="preserve">Sunulan bilanço veya eşdeğer belgelerde; </w:t>
      </w:r>
    </w:p>
    <w:p w:rsidR="001254E8" w:rsidRPr="005F7D64" w:rsidRDefault="001254E8" w:rsidP="001254E8">
      <w:pPr>
        <w:pStyle w:val="ListeParagraf"/>
        <w:spacing w:after="0"/>
        <w:ind w:left="375"/>
        <w:jc w:val="both"/>
        <w:rPr>
          <w:rFonts w:ascii="Times New Roman" w:hAnsi="Times New Roman" w:cs="Times New Roman"/>
          <w:sz w:val="24"/>
          <w:szCs w:val="24"/>
        </w:rPr>
      </w:pPr>
      <w:proofErr w:type="gramStart"/>
      <w:r w:rsidRPr="005F7D64">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5F7D64">
        <w:rPr>
          <w:rFonts w:ascii="Times New Roman" w:hAnsi="Times New Roman" w:cs="Times New Roman"/>
          <w:sz w:val="24"/>
          <w:szCs w:val="24"/>
        </w:rPr>
        <w:t>hakediş</w:t>
      </w:r>
      <w:proofErr w:type="spellEnd"/>
      <w:r w:rsidRPr="005F7D64">
        <w:rPr>
          <w:rFonts w:ascii="Times New Roman" w:hAnsi="Times New Roman" w:cs="Times New Roman"/>
          <w:sz w:val="24"/>
          <w:szCs w:val="24"/>
        </w:rPr>
        <w:t xml:space="preserve"> gelirleri ise kısa vadeli borçlardan düşülecektir), </w:t>
      </w:r>
      <w:proofErr w:type="gramEnd"/>
    </w:p>
    <w:p w:rsidR="001254E8" w:rsidRPr="005F7D64" w:rsidRDefault="001254E8" w:rsidP="001254E8">
      <w:pPr>
        <w:pStyle w:val="ListeParagraf"/>
        <w:spacing w:after="0"/>
        <w:ind w:left="375"/>
        <w:jc w:val="both"/>
        <w:rPr>
          <w:rFonts w:ascii="Times New Roman" w:hAnsi="Times New Roman" w:cs="Times New Roman"/>
          <w:sz w:val="24"/>
          <w:szCs w:val="24"/>
        </w:rPr>
      </w:pPr>
      <w:r w:rsidRPr="005F7D6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1254E8" w:rsidRPr="005F7D64" w:rsidRDefault="001254E8" w:rsidP="001254E8">
      <w:pPr>
        <w:pStyle w:val="ListeParagraf"/>
        <w:spacing w:after="0"/>
        <w:ind w:left="375"/>
        <w:jc w:val="both"/>
        <w:rPr>
          <w:rFonts w:ascii="Times New Roman" w:hAnsi="Times New Roman" w:cs="Times New Roman"/>
          <w:sz w:val="24"/>
          <w:szCs w:val="24"/>
        </w:rPr>
      </w:pPr>
      <w:r w:rsidRPr="005F7D64">
        <w:rPr>
          <w:rFonts w:ascii="Times New Roman" w:hAnsi="Times New Roman" w:cs="Times New Roman"/>
          <w:sz w:val="24"/>
          <w:szCs w:val="24"/>
        </w:rPr>
        <w:t>c) Kısa vadeli banka borçlarının öz kaynaklara oranının 0,50'den küçük olması,</w:t>
      </w:r>
    </w:p>
    <w:p w:rsidR="001254E8" w:rsidRPr="005F7D64" w:rsidRDefault="001254E8" w:rsidP="001254E8">
      <w:pPr>
        <w:pStyle w:val="ListeParagraf"/>
        <w:spacing w:after="0"/>
        <w:ind w:left="375"/>
        <w:jc w:val="both"/>
        <w:rPr>
          <w:rFonts w:ascii="Times New Roman" w:hAnsi="Times New Roman" w:cs="Times New Roman"/>
          <w:sz w:val="24"/>
          <w:szCs w:val="24"/>
        </w:rPr>
      </w:pPr>
      <w:proofErr w:type="gramStart"/>
      <w:r w:rsidRPr="005F7D64">
        <w:rPr>
          <w:rFonts w:ascii="Times New Roman" w:hAnsi="Times New Roman" w:cs="Times New Roman"/>
          <w:sz w:val="24"/>
          <w:szCs w:val="24"/>
        </w:rPr>
        <w:t>ve</w:t>
      </w:r>
      <w:proofErr w:type="gramEnd"/>
      <w:r w:rsidRPr="005F7D6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5F7D64">
        <w:rPr>
          <w:rFonts w:ascii="Times New Roman" w:hAnsi="Times New Roman" w:cs="Times New Roman"/>
          <w:sz w:val="24"/>
          <w:szCs w:val="24"/>
        </w:rPr>
        <w:t>hakediş</w:t>
      </w:r>
      <w:proofErr w:type="spellEnd"/>
      <w:r w:rsidRPr="005F7D64">
        <w:rPr>
          <w:rFonts w:ascii="Times New Roman" w:hAnsi="Times New Roman" w:cs="Times New Roman"/>
          <w:sz w:val="24"/>
          <w:szCs w:val="24"/>
        </w:rPr>
        <w:t xml:space="preserve"> gelirleri gösterilmelidir. </w:t>
      </w:r>
    </w:p>
    <w:p w:rsidR="001254E8" w:rsidRPr="005F7D64" w:rsidRDefault="001254E8" w:rsidP="001254E8">
      <w:pPr>
        <w:pStyle w:val="ListeParagraf"/>
        <w:spacing w:after="0"/>
        <w:ind w:left="375"/>
        <w:jc w:val="both"/>
        <w:rPr>
          <w:rFonts w:ascii="Times New Roman" w:hAnsi="Times New Roman" w:cs="Times New Roman"/>
          <w:noProof/>
          <w:sz w:val="24"/>
          <w:szCs w:val="24"/>
          <w:lang w:eastAsia="tr-TR"/>
        </w:rPr>
      </w:pPr>
      <w:r w:rsidRPr="005F7D64">
        <w:rPr>
          <w:rFonts w:ascii="Times New Roman" w:hAnsi="Times New Roman" w:cs="Times New Roman"/>
          <w:sz w:val="24"/>
          <w:szCs w:val="24"/>
        </w:rPr>
        <w:t xml:space="preserve">Yukarıda belirtilen </w:t>
      </w:r>
      <w:proofErr w:type="gramStart"/>
      <w:r w:rsidRPr="005F7D64">
        <w:rPr>
          <w:rFonts w:ascii="Times New Roman" w:hAnsi="Times New Roman" w:cs="Times New Roman"/>
          <w:sz w:val="24"/>
          <w:szCs w:val="24"/>
        </w:rPr>
        <w:t>kriterleri</w:t>
      </w:r>
      <w:proofErr w:type="gramEnd"/>
      <w:r w:rsidRPr="005F7D6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5F7D64">
        <w:rPr>
          <w:rFonts w:ascii="Times New Roman" w:hAnsi="Times New Roman" w:cs="Times New Roman"/>
          <w:sz w:val="24"/>
          <w:szCs w:val="24"/>
        </w:rPr>
        <w:t>kriterlerinin</w:t>
      </w:r>
      <w:proofErr w:type="gramEnd"/>
      <w:r w:rsidRPr="005F7D64">
        <w:rPr>
          <w:rFonts w:ascii="Times New Roman" w:hAnsi="Times New Roman" w:cs="Times New Roman"/>
          <w:sz w:val="24"/>
          <w:szCs w:val="24"/>
        </w:rPr>
        <w:t xml:space="preserve"> sağlanıp sağlanmadığına bakılır.</w:t>
      </w:r>
      <w:r w:rsidRPr="005F7D64">
        <w:rPr>
          <w:rFonts w:ascii="Times New Roman" w:hAnsi="Times New Roman" w:cs="Times New Roman"/>
          <w:noProof/>
          <w:sz w:val="24"/>
          <w:szCs w:val="24"/>
          <w:lang w:eastAsia="tr-TR"/>
        </w:rPr>
        <w:t xml:space="preserve"> </w:t>
      </w:r>
    </w:p>
    <w:p w:rsidR="00FB6EC6" w:rsidRPr="005F7D64" w:rsidRDefault="00FB6EC6" w:rsidP="00A24E48">
      <w:pPr>
        <w:spacing w:after="0"/>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drawing>
          <wp:inline distT="0" distB="0" distL="0" distR="0">
            <wp:extent cx="4171950" cy="3383550"/>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T 133 (1).png"/>
                    <pic:cNvPicPr/>
                  </pic:nvPicPr>
                  <pic:blipFill rotWithShape="1">
                    <a:blip r:embed="rId6" cstate="print">
                      <a:extLst>
                        <a:ext uri="{28A0092B-C50C-407E-A947-70E740481C1C}">
                          <a14:useLocalDpi xmlns:a14="http://schemas.microsoft.com/office/drawing/2010/main" val="0"/>
                        </a:ext>
                      </a:extLst>
                    </a:blip>
                    <a:srcRect l="30754" t="31758" r="27248" b="7665"/>
                    <a:stretch/>
                  </pic:blipFill>
                  <pic:spPr bwMode="auto">
                    <a:xfrm>
                      <a:off x="0" y="0"/>
                      <a:ext cx="4179097" cy="3389346"/>
                    </a:xfrm>
                    <a:prstGeom prst="rect">
                      <a:avLst/>
                    </a:prstGeom>
                    <a:ln>
                      <a:noFill/>
                    </a:ln>
                    <a:extLst>
                      <a:ext uri="{53640926-AAD7-44D8-BBD7-CCE9431645EC}">
                        <a14:shadowObscured xmlns:a14="http://schemas.microsoft.com/office/drawing/2010/main"/>
                      </a:ext>
                    </a:extLst>
                  </pic:spPr>
                </pic:pic>
              </a:graphicData>
            </a:graphic>
          </wp:inline>
        </w:drawing>
      </w:r>
    </w:p>
    <w:p w:rsidR="001B1A1A" w:rsidRPr="005F7D64" w:rsidRDefault="00FB6EC6" w:rsidP="00A24E48">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429125" cy="322897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T 133.PNG"/>
                    <pic:cNvPicPr/>
                  </pic:nvPicPr>
                  <pic:blipFill rotWithShape="1">
                    <a:blip r:embed="rId7" cstate="print">
                      <a:extLst>
                        <a:ext uri="{28A0092B-C50C-407E-A947-70E740481C1C}">
                          <a14:useLocalDpi xmlns:a14="http://schemas.microsoft.com/office/drawing/2010/main" val="0"/>
                        </a:ext>
                      </a:extLst>
                    </a:blip>
                    <a:srcRect l="9590" t="8773" r="13525" b="18688"/>
                    <a:stretch/>
                  </pic:blipFill>
                  <pic:spPr bwMode="auto">
                    <a:xfrm>
                      <a:off x="0" y="0"/>
                      <a:ext cx="4429125" cy="3228975"/>
                    </a:xfrm>
                    <a:prstGeom prst="rect">
                      <a:avLst/>
                    </a:prstGeom>
                    <a:ln>
                      <a:noFill/>
                    </a:ln>
                    <a:extLst>
                      <a:ext uri="{53640926-AAD7-44D8-BBD7-CCE9431645EC}">
                        <a14:shadowObscured xmlns:a14="http://schemas.microsoft.com/office/drawing/2010/main"/>
                      </a:ext>
                    </a:extLst>
                  </pic:spPr>
                </pic:pic>
              </a:graphicData>
            </a:graphic>
          </wp:inline>
        </w:drawing>
      </w:r>
    </w:p>
    <w:p w:rsidR="007C6FE3" w:rsidRPr="005F7D64" w:rsidRDefault="007C6FE3" w:rsidP="00A24E48">
      <w:pPr>
        <w:spacing w:after="0"/>
        <w:jc w:val="center"/>
        <w:rPr>
          <w:rFonts w:ascii="Times New Roman" w:hAnsi="Times New Roman" w:cs="Times New Roman"/>
          <w:sz w:val="24"/>
          <w:szCs w:val="24"/>
        </w:rPr>
      </w:pPr>
    </w:p>
    <w:p w:rsidR="009F70BD" w:rsidRPr="005F7D64" w:rsidRDefault="009F70BD" w:rsidP="00A24E48">
      <w:pPr>
        <w:spacing w:after="0"/>
        <w:jc w:val="center"/>
        <w:rPr>
          <w:rFonts w:ascii="Times New Roman" w:hAnsi="Times New Roman" w:cs="Times New Roman"/>
          <w:noProof/>
          <w:sz w:val="24"/>
          <w:szCs w:val="24"/>
          <w:lang w:eastAsia="tr-TR"/>
        </w:rPr>
      </w:pPr>
    </w:p>
    <w:p w:rsidR="009F70BD" w:rsidRPr="005F7D64" w:rsidRDefault="009F70BD" w:rsidP="00A24E48">
      <w:pPr>
        <w:spacing w:after="0"/>
        <w:jc w:val="center"/>
        <w:rPr>
          <w:rFonts w:ascii="Times New Roman" w:hAnsi="Times New Roman" w:cs="Times New Roman"/>
          <w:sz w:val="24"/>
          <w:szCs w:val="24"/>
        </w:rPr>
      </w:pPr>
    </w:p>
    <w:p w:rsidR="00A24E48" w:rsidRPr="005F7D64" w:rsidRDefault="00A24E48" w:rsidP="00A24E48">
      <w:pPr>
        <w:pStyle w:val="ListeParagraf"/>
        <w:spacing w:after="0"/>
        <w:jc w:val="center"/>
        <w:rPr>
          <w:rFonts w:ascii="Times New Roman" w:hAnsi="Times New Roman" w:cs="Times New Roman"/>
          <w:b/>
          <w:sz w:val="24"/>
          <w:szCs w:val="24"/>
        </w:rPr>
      </w:pPr>
    </w:p>
    <w:p w:rsidR="00831AA8" w:rsidRDefault="00831AA8">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A24E48" w:rsidRPr="005F7D64" w:rsidRDefault="00A24E48" w:rsidP="00A24E48">
      <w:pPr>
        <w:pStyle w:val="ListeParagraf"/>
        <w:spacing w:after="0"/>
        <w:jc w:val="center"/>
        <w:rPr>
          <w:rFonts w:ascii="Times New Roman" w:hAnsi="Times New Roman" w:cs="Times New Roman"/>
          <w:b/>
          <w:sz w:val="24"/>
          <w:szCs w:val="24"/>
        </w:rPr>
      </w:pPr>
      <w:bookmarkStart w:id="0" w:name="_GoBack"/>
      <w:bookmarkEnd w:id="0"/>
      <w:r w:rsidRPr="005F7D64">
        <w:rPr>
          <w:rFonts w:ascii="Times New Roman" w:hAnsi="Times New Roman" w:cs="Times New Roman"/>
          <w:b/>
          <w:sz w:val="24"/>
          <w:szCs w:val="24"/>
        </w:rPr>
        <w:lastRenderedPageBreak/>
        <w:t>YAPBOZ PARÇA</w:t>
      </w:r>
    </w:p>
    <w:p w:rsidR="00A24E48" w:rsidRPr="005F7D64" w:rsidRDefault="00A24E48" w:rsidP="00A24E48">
      <w:pPr>
        <w:pStyle w:val="ListeParagraf"/>
        <w:spacing w:after="0"/>
        <w:jc w:val="center"/>
        <w:rPr>
          <w:rFonts w:ascii="Times New Roman" w:hAnsi="Times New Roman" w:cs="Times New Roman"/>
          <w:b/>
          <w:sz w:val="24"/>
          <w:szCs w:val="24"/>
        </w:rPr>
      </w:pPr>
    </w:p>
    <w:p w:rsidR="00A24E48" w:rsidRPr="005F7D64" w:rsidRDefault="007E2299" w:rsidP="00A24E48">
      <w:pPr>
        <w:pStyle w:val="ListeParagraf"/>
        <w:spacing w:after="0"/>
        <w:jc w:val="center"/>
        <w:rPr>
          <w:rFonts w:ascii="Times New Roman" w:hAnsi="Times New Roman" w:cs="Times New Roman"/>
          <w:sz w:val="24"/>
          <w:szCs w:val="24"/>
        </w:rPr>
      </w:pPr>
      <w:r w:rsidRPr="005F7D64">
        <w:rPr>
          <w:rFonts w:ascii="Times New Roman" w:hAnsi="Times New Roman" w:cs="Times New Roman"/>
          <w:noProof/>
          <w:sz w:val="24"/>
          <w:szCs w:val="24"/>
          <w:lang w:eastAsia="tr-TR"/>
        </w:rPr>
        <w:drawing>
          <wp:inline distT="0" distB="0" distL="0" distR="0">
            <wp:extent cx="2838450" cy="28194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apboz1.PNG"/>
                    <pic:cNvPicPr/>
                  </pic:nvPicPr>
                  <pic:blipFill rotWithShape="1">
                    <a:blip r:embed="rId8" cstate="print">
                      <a:extLst>
                        <a:ext uri="{28A0092B-C50C-407E-A947-70E740481C1C}">
                          <a14:useLocalDpi xmlns:a14="http://schemas.microsoft.com/office/drawing/2010/main" val="0"/>
                        </a:ext>
                      </a:extLst>
                    </a:blip>
                    <a:srcRect l="15377" t="8131" r="35350" b="28531"/>
                    <a:stretch/>
                  </pic:blipFill>
                  <pic:spPr bwMode="auto">
                    <a:xfrm>
                      <a:off x="0" y="0"/>
                      <a:ext cx="2838450" cy="2819400"/>
                    </a:xfrm>
                    <a:prstGeom prst="rect">
                      <a:avLst/>
                    </a:prstGeom>
                    <a:ln>
                      <a:noFill/>
                    </a:ln>
                    <a:extLst>
                      <a:ext uri="{53640926-AAD7-44D8-BBD7-CCE9431645EC}">
                        <a14:shadowObscured xmlns:a14="http://schemas.microsoft.com/office/drawing/2010/main"/>
                      </a:ext>
                    </a:extLst>
                  </pic:spPr>
                </pic:pic>
              </a:graphicData>
            </a:graphic>
          </wp:inline>
        </w:drawing>
      </w:r>
    </w:p>
    <w:p w:rsidR="00A24E48" w:rsidRPr="005F7D64" w:rsidRDefault="00A24E48" w:rsidP="00A24E48">
      <w:pPr>
        <w:pStyle w:val="ListeParagraf"/>
        <w:spacing w:after="0"/>
        <w:jc w:val="center"/>
        <w:rPr>
          <w:rFonts w:ascii="Times New Roman" w:hAnsi="Times New Roman" w:cs="Times New Roman"/>
          <w:sz w:val="24"/>
          <w:szCs w:val="24"/>
        </w:rPr>
      </w:pPr>
    </w:p>
    <w:p w:rsidR="00A24E48" w:rsidRPr="005F7D64" w:rsidRDefault="00A24E48" w:rsidP="00A24E48">
      <w:pPr>
        <w:spacing w:after="0"/>
        <w:jc w:val="both"/>
        <w:rPr>
          <w:rFonts w:ascii="Times New Roman" w:hAnsi="Times New Roman" w:cs="Times New Roman"/>
          <w:sz w:val="24"/>
          <w:szCs w:val="24"/>
        </w:rPr>
      </w:pPr>
      <w:r w:rsidRPr="005F7D64">
        <w:rPr>
          <w:rFonts w:ascii="Times New Roman" w:hAnsi="Times New Roman" w:cs="Times New Roman"/>
          <w:sz w:val="24"/>
          <w:szCs w:val="24"/>
        </w:rPr>
        <w:t xml:space="preserve">Yapboz parçalar 1025 x 1175 mm boyutlarında yüksek yoğunluklu polietilen malzemeden minimum 23 kg olacak şekilde tek parçadan üretilecektir. Parçanın tüm kenarları yaralanmayı önlemek amacıyla minimum R6 mm </w:t>
      </w:r>
      <w:proofErr w:type="spellStart"/>
      <w:r w:rsidRPr="005F7D64">
        <w:rPr>
          <w:rFonts w:ascii="Times New Roman" w:hAnsi="Times New Roman" w:cs="Times New Roman"/>
          <w:sz w:val="24"/>
          <w:szCs w:val="24"/>
        </w:rPr>
        <w:t>radiuslu</w:t>
      </w:r>
      <w:proofErr w:type="spellEnd"/>
      <w:r w:rsidRPr="005F7D64">
        <w:rPr>
          <w:rFonts w:ascii="Times New Roman" w:hAnsi="Times New Roman" w:cs="Times New Roman"/>
          <w:sz w:val="24"/>
          <w:szCs w:val="24"/>
        </w:rPr>
        <w:t xml:space="preserve"> olacak ve TSE standartlarına uygun üretilen parçada herhangi bir sivri veya dik köşe olmayacaktır. 8 parça birleştirildiğinde tam daire elde edilecektir. Oluşturulan daireler metal malzemeden üretilecek özel bağlantı elemanları ile birleştirilecek ve teknik resme uygun </w:t>
      </w:r>
      <w:proofErr w:type="gramStart"/>
      <w:r w:rsidRPr="005F7D64">
        <w:rPr>
          <w:rFonts w:ascii="Times New Roman" w:hAnsi="Times New Roman" w:cs="Times New Roman"/>
          <w:sz w:val="24"/>
          <w:szCs w:val="24"/>
        </w:rPr>
        <w:t>dizayn edilecek</w:t>
      </w:r>
      <w:proofErr w:type="gramEnd"/>
      <w:r w:rsidRPr="005F7D64">
        <w:rPr>
          <w:rFonts w:ascii="Times New Roman" w:hAnsi="Times New Roman" w:cs="Times New Roman"/>
          <w:sz w:val="24"/>
          <w:szCs w:val="24"/>
        </w:rPr>
        <w:t xml:space="preserve"> olan ayaklarla mukavemet artırılacaktır.</w:t>
      </w:r>
    </w:p>
    <w:p w:rsidR="005F7D64" w:rsidRPr="005F7D64" w:rsidRDefault="005F7D64" w:rsidP="005F7D64">
      <w:pPr>
        <w:spacing w:line="360" w:lineRule="auto"/>
        <w:jc w:val="center"/>
        <w:rPr>
          <w:rFonts w:ascii="Times New Roman" w:hAnsi="Times New Roman" w:cs="Times New Roman"/>
          <w:b/>
          <w:sz w:val="24"/>
          <w:szCs w:val="24"/>
        </w:rPr>
      </w:pPr>
      <w:r w:rsidRPr="005F7D64">
        <w:rPr>
          <w:rFonts w:ascii="Times New Roman" w:hAnsi="Times New Roman" w:cs="Times New Roman"/>
          <w:b/>
          <w:sz w:val="24"/>
          <w:szCs w:val="24"/>
        </w:rPr>
        <w:t>HALAT K</w:t>
      </w:r>
      <w:r>
        <w:rPr>
          <w:rFonts w:ascii="Times New Roman" w:hAnsi="Times New Roman" w:cs="Times New Roman"/>
          <w:b/>
          <w:sz w:val="24"/>
          <w:szCs w:val="24"/>
        </w:rPr>
        <w:t>ORKULUK</w:t>
      </w:r>
    </w:p>
    <w:p w:rsidR="005F7D64" w:rsidRPr="005F7D64" w:rsidRDefault="005F7D64" w:rsidP="005F7D64">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3743325" cy="2152650"/>
            <wp:effectExtent l="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LAT KAPAK-SARI.PNG"/>
                    <pic:cNvPicPr/>
                  </pic:nvPicPr>
                  <pic:blipFill rotWithShape="1">
                    <a:blip r:embed="rId9" cstate="print">
                      <a:extLst>
                        <a:ext uri="{28A0092B-C50C-407E-A947-70E740481C1C}">
                          <a14:useLocalDpi xmlns:a14="http://schemas.microsoft.com/office/drawing/2010/main" val="0"/>
                        </a:ext>
                      </a:extLst>
                    </a:blip>
                    <a:srcRect l="17361" t="16476" r="17659" b="35164"/>
                    <a:stretch/>
                  </pic:blipFill>
                  <pic:spPr bwMode="auto">
                    <a:xfrm>
                      <a:off x="0" y="0"/>
                      <a:ext cx="3743325" cy="2152650"/>
                    </a:xfrm>
                    <a:prstGeom prst="rect">
                      <a:avLst/>
                    </a:prstGeom>
                    <a:ln>
                      <a:noFill/>
                    </a:ln>
                    <a:extLst>
                      <a:ext uri="{53640926-AAD7-44D8-BBD7-CCE9431645EC}">
                        <a14:shadowObscured xmlns:a14="http://schemas.microsoft.com/office/drawing/2010/main"/>
                      </a:ext>
                    </a:extLst>
                  </pic:spPr>
                </pic:pic>
              </a:graphicData>
            </a:graphic>
          </wp:inline>
        </w:drawing>
      </w:r>
    </w:p>
    <w:p w:rsidR="005F7D64" w:rsidRPr="005F7D64" w:rsidRDefault="005F7D64" w:rsidP="005F7D64">
      <w:pPr>
        <w:spacing w:after="0"/>
        <w:ind w:firstLine="708"/>
        <w:jc w:val="both"/>
        <w:rPr>
          <w:rFonts w:ascii="Times New Roman" w:hAnsi="Times New Roman" w:cs="Times New Roman"/>
          <w:sz w:val="24"/>
          <w:szCs w:val="24"/>
        </w:rPr>
      </w:pPr>
      <w:r w:rsidRPr="005F7D64">
        <w:rPr>
          <w:rFonts w:ascii="Times New Roman" w:hAnsi="Times New Roman" w:cs="Times New Roman"/>
          <w:sz w:val="24"/>
          <w:szCs w:val="24"/>
        </w:rPr>
        <w:t xml:space="preserve">Oyun grubunun </w:t>
      </w:r>
      <w:r>
        <w:rPr>
          <w:rFonts w:ascii="Times New Roman" w:hAnsi="Times New Roman" w:cs="Times New Roman"/>
          <w:sz w:val="24"/>
          <w:szCs w:val="24"/>
        </w:rPr>
        <w:t>üst açıklıklarında</w:t>
      </w:r>
      <w:r w:rsidRPr="005F7D64">
        <w:rPr>
          <w:rFonts w:ascii="Times New Roman" w:hAnsi="Times New Roman" w:cs="Times New Roman"/>
          <w:sz w:val="24"/>
          <w:szCs w:val="24"/>
        </w:rPr>
        <w:t xml:space="preserve"> kullanılacak halat sistemi R1400-1500 mm aralığında Ø60 mm borunun bükülerek birleştirilmesinden elde edilecek dairenin içerisine lazerle kesilmiş minimum 5 mm kalınlıktaki sac kulaklara montajlanacaktır. </w:t>
      </w:r>
    </w:p>
    <w:p w:rsidR="005F7D64" w:rsidRDefault="005F7D64" w:rsidP="005F7D64">
      <w:pPr>
        <w:spacing w:after="0"/>
        <w:jc w:val="both"/>
        <w:rPr>
          <w:rFonts w:ascii="Times New Roman" w:hAnsi="Times New Roman" w:cs="Times New Roman"/>
          <w:sz w:val="24"/>
          <w:szCs w:val="24"/>
        </w:rPr>
      </w:pPr>
      <w:r w:rsidRPr="005F7D64">
        <w:rPr>
          <w:rFonts w:ascii="Times New Roman" w:hAnsi="Times New Roman" w:cs="Times New Roman"/>
          <w:sz w:val="24"/>
          <w:szCs w:val="24"/>
        </w:rPr>
        <w:t>Halat sisteminde Ø18 mm zırhlı çelik halat kullanılacak olup ip kesişim ve ip birleşiminde kullanılan alüminyum sıkmaların görsel ve keskin yüzeyleri ortadan kaldırmak amacıyla, üzerinde belirtilen plastik bağlantı elemanları bulunacaktır.</w:t>
      </w:r>
    </w:p>
    <w:p w:rsidR="005F7D64" w:rsidRDefault="005F7D64" w:rsidP="005F7D64">
      <w:pPr>
        <w:spacing w:after="0"/>
        <w:jc w:val="both"/>
        <w:rPr>
          <w:rFonts w:ascii="Times New Roman" w:hAnsi="Times New Roman" w:cs="Times New Roman"/>
          <w:sz w:val="24"/>
          <w:szCs w:val="24"/>
        </w:rPr>
      </w:pPr>
    </w:p>
    <w:p w:rsidR="00EA3D19" w:rsidRPr="00A63BDF" w:rsidRDefault="00EA3D19" w:rsidP="00EA3D19">
      <w:pPr>
        <w:jc w:val="both"/>
        <w:rPr>
          <w:rFonts w:ascii="Times New Roman" w:hAnsi="Times New Roman" w:cs="Times New Roman"/>
          <w:color w:val="000000" w:themeColor="text1"/>
          <w:sz w:val="24"/>
          <w:szCs w:val="24"/>
        </w:rPr>
      </w:pPr>
    </w:p>
    <w:p w:rsidR="00EA3D19" w:rsidRPr="00A63BDF" w:rsidRDefault="00EA3D19" w:rsidP="00EA3D19">
      <w:pPr>
        <w:spacing w:after="0"/>
        <w:ind w:firstLine="708"/>
        <w:jc w:val="center"/>
        <w:rPr>
          <w:rFonts w:ascii="Times New Roman" w:hAnsi="Times New Roman" w:cs="Times New Roman"/>
          <w:b/>
          <w:noProof/>
          <w:color w:val="000000" w:themeColor="text1"/>
          <w:sz w:val="24"/>
          <w:szCs w:val="24"/>
          <w:lang w:eastAsia="tr-TR"/>
        </w:rPr>
      </w:pPr>
      <w:r w:rsidRPr="00A63BDF">
        <w:rPr>
          <w:rFonts w:ascii="Times New Roman" w:hAnsi="Times New Roman" w:cs="Times New Roman"/>
          <w:b/>
          <w:noProof/>
          <w:color w:val="000000" w:themeColor="text1"/>
          <w:sz w:val="24"/>
          <w:szCs w:val="24"/>
          <w:lang w:eastAsia="tr-TR"/>
        </w:rPr>
        <w:lastRenderedPageBreak/>
        <w:t>HALAT SİSTEMLERİ</w:t>
      </w:r>
    </w:p>
    <w:p w:rsidR="00EA3D19" w:rsidRPr="00A63BDF" w:rsidRDefault="00EA3D19" w:rsidP="00EA3D19">
      <w:pPr>
        <w:spacing w:after="0"/>
        <w:ind w:firstLine="708"/>
        <w:jc w:val="both"/>
        <w:rPr>
          <w:rFonts w:ascii="Times New Roman" w:hAnsi="Times New Roman" w:cs="Times New Roman"/>
          <w:noProof/>
          <w:color w:val="000000" w:themeColor="text1"/>
          <w:sz w:val="24"/>
          <w:szCs w:val="24"/>
          <w:lang w:eastAsia="tr-TR"/>
        </w:rPr>
      </w:pPr>
      <w:r w:rsidRPr="00A63BDF">
        <w:rPr>
          <w:rFonts w:ascii="Times New Roman" w:hAnsi="Times New Roman" w:cs="Times New Roman"/>
          <w:noProof/>
          <w:color w:val="000000" w:themeColor="text1"/>
          <w:sz w:val="24"/>
          <w:szCs w:val="24"/>
          <w:lang w:eastAsia="tr-TR"/>
        </w:rPr>
        <w:drawing>
          <wp:inline distT="0" distB="0" distL="0" distR="0" wp14:anchorId="073B17AD" wp14:editId="0107FE79">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EA3D19" w:rsidRPr="006A62D3" w:rsidRDefault="00EA3D19" w:rsidP="00EA3D19">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A63BDF">
        <w:rPr>
          <w:rFonts w:ascii="Times New Roman" w:hAnsi="Times New Roman" w:cs="Times New Roman"/>
          <w:color w:val="000000" w:themeColor="text1"/>
          <w:sz w:val="24"/>
          <w:szCs w:val="24"/>
        </w:rPr>
        <w:t>polipropilen</w:t>
      </w:r>
      <w:proofErr w:type="spellEnd"/>
      <w:r w:rsidRPr="00A63BDF">
        <w:rPr>
          <w:rFonts w:ascii="Times New Roman" w:hAnsi="Times New Roman" w:cs="Times New Roman"/>
          <w:color w:val="000000" w:themeColor="text1"/>
          <w:sz w:val="24"/>
          <w:szCs w:val="24"/>
        </w:rPr>
        <w:t xml:space="preserve"> malzemeden lif şeklinde ip olacaktır.</w:t>
      </w:r>
      <w:r w:rsidRPr="00A63BDF">
        <w:rPr>
          <w:rFonts w:ascii="Times New Roman" w:hAnsi="Times New Roman" w:cs="Times New Roman"/>
          <w:noProof/>
          <w:color w:val="000000" w:themeColor="text1"/>
          <w:sz w:val="24"/>
          <w:szCs w:val="24"/>
        </w:rPr>
        <w:t xml:space="preserve"> </w:t>
      </w:r>
      <w:r w:rsidRPr="00A63BDF">
        <w:rPr>
          <w:rFonts w:ascii="Times New Roman" w:hAnsi="Times New Roman" w:cs="Times New Roman"/>
          <w:color w:val="000000" w:themeColor="text1"/>
          <w:sz w:val="24"/>
          <w:szCs w:val="24"/>
        </w:rPr>
        <w:t xml:space="preserve">İçeriğinde ve boyasında toksin madde içermeyen halatın Ultraviyole </w:t>
      </w:r>
      <w:proofErr w:type="spellStart"/>
      <w:r w:rsidRPr="00A63BDF">
        <w:rPr>
          <w:rFonts w:ascii="Times New Roman" w:hAnsi="Times New Roman" w:cs="Times New Roman"/>
          <w:color w:val="000000" w:themeColor="text1"/>
          <w:sz w:val="24"/>
          <w:szCs w:val="24"/>
        </w:rPr>
        <w:t>Stabilizanlı</w:t>
      </w:r>
      <w:proofErr w:type="spellEnd"/>
      <w:r w:rsidRPr="00A63BDF">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63BDF">
        <w:rPr>
          <w:rFonts w:ascii="Times New Roman" w:hAnsi="Times New Roman" w:cs="Times New Roman"/>
          <w:color w:val="000000" w:themeColor="text1"/>
          <w:sz w:val="24"/>
          <w:szCs w:val="24"/>
        </w:rPr>
        <w:t>kN’a</w:t>
      </w:r>
      <w:proofErr w:type="spellEnd"/>
      <w:r w:rsidRPr="00A63BDF">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63BDF">
        <w:rPr>
          <w:rFonts w:ascii="Times New Roman" w:hAnsi="Times New Roman" w:cs="Times New Roman"/>
          <w:color w:val="000000" w:themeColor="text1"/>
          <w:sz w:val="24"/>
          <w:szCs w:val="24"/>
        </w:rPr>
        <w:t>presle</w:t>
      </w:r>
      <w:proofErr w:type="gramEnd"/>
      <w:r w:rsidRPr="00A63BDF">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EA3D19"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r w:rsidRPr="00A63BDF">
        <w:rPr>
          <w:rFonts w:ascii="Times New Roman" w:hAnsi="Times New Roman" w:cs="Times New Roman"/>
          <w:b/>
          <w:color w:val="000000" w:themeColor="text1"/>
          <w:sz w:val="24"/>
          <w:szCs w:val="24"/>
        </w:rPr>
        <w:t>METAL BAĞLANTI ELEMANLARI</w:t>
      </w:r>
    </w:p>
    <w:p w:rsidR="00EA3D19" w:rsidRPr="00A63BDF" w:rsidRDefault="00EA3D19" w:rsidP="00EA3D19">
      <w:pPr>
        <w:autoSpaceDE w:val="0"/>
        <w:autoSpaceDN w:val="0"/>
        <w:adjustRightInd w:val="0"/>
        <w:spacing w:after="0"/>
        <w:rPr>
          <w:rFonts w:ascii="Times New Roman" w:hAnsi="Times New Roman" w:cs="Times New Roman"/>
          <w:color w:val="000000" w:themeColor="text1"/>
          <w:sz w:val="24"/>
          <w:szCs w:val="24"/>
        </w:rPr>
      </w:pPr>
      <w:r w:rsidRPr="00A63BDF">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2ABA2B65" wp14:editId="431F8773">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noProof/>
          <w:color w:val="000000" w:themeColor="text1"/>
          <w:sz w:val="24"/>
          <w:szCs w:val="24"/>
          <w:lang w:eastAsia="tr-TR"/>
        </w:rPr>
        <w:drawing>
          <wp:inline distT="0" distB="0" distL="0" distR="0" wp14:anchorId="2B9C303E" wp14:editId="21F37412">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noProof/>
          <w:color w:val="000000" w:themeColor="text1"/>
          <w:sz w:val="24"/>
          <w:szCs w:val="24"/>
          <w:lang w:eastAsia="tr-TR"/>
        </w:rPr>
        <w:drawing>
          <wp:inline distT="0" distB="0" distL="0" distR="0" wp14:anchorId="13B89D33" wp14:editId="2C736C05">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EA3D19" w:rsidRPr="00A63BDF" w:rsidRDefault="00EA3D19" w:rsidP="00EA3D19">
      <w:pPr>
        <w:autoSpaceDE w:val="0"/>
        <w:autoSpaceDN w:val="0"/>
        <w:adjustRightInd w:val="0"/>
        <w:spacing w:after="0"/>
        <w:rPr>
          <w:rFonts w:ascii="Times New Roman" w:hAnsi="Times New Roman" w:cs="Times New Roman"/>
          <w:color w:val="000000" w:themeColor="text1"/>
          <w:sz w:val="24"/>
          <w:szCs w:val="24"/>
        </w:rPr>
      </w:pPr>
    </w:p>
    <w:p w:rsidR="00EA3D19" w:rsidRPr="00A63BDF" w:rsidRDefault="00EA3D19" w:rsidP="00EA3D19">
      <w:pPr>
        <w:autoSpaceDE w:val="0"/>
        <w:autoSpaceDN w:val="0"/>
        <w:adjustRightInd w:val="0"/>
        <w:spacing w:after="0"/>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   Kesişim Noktası                  Alüminyum Yüzük                            Alüminyum Sıkma</w:t>
      </w:r>
    </w:p>
    <w:p w:rsidR="00EA3D19" w:rsidRPr="00A63BDF" w:rsidRDefault="00EA3D19" w:rsidP="00EA3D19">
      <w:pPr>
        <w:spacing w:after="0"/>
        <w:ind w:firstLine="708"/>
        <w:jc w:val="both"/>
        <w:rPr>
          <w:rFonts w:ascii="Times New Roman" w:hAnsi="Times New Roman" w:cs="Times New Roman"/>
          <w:color w:val="000000" w:themeColor="text1"/>
          <w:sz w:val="24"/>
          <w:szCs w:val="24"/>
        </w:rPr>
      </w:pPr>
    </w:p>
    <w:p w:rsidR="00EA3D19" w:rsidRPr="00A63BDF" w:rsidRDefault="00EA3D19" w:rsidP="00EA3D19">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63BDF">
        <w:rPr>
          <w:rFonts w:ascii="Times New Roman" w:hAnsi="Times New Roman" w:cs="Times New Roman"/>
          <w:color w:val="000000" w:themeColor="text1"/>
          <w:sz w:val="24"/>
          <w:szCs w:val="24"/>
        </w:rPr>
        <w:t>preslenmesi</w:t>
      </w:r>
      <w:proofErr w:type="gramEnd"/>
      <w:r w:rsidRPr="00A63BDF">
        <w:rPr>
          <w:rFonts w:ascii="Times New Roman" w:hAnsi="Times New Roman" w:cs="Times New Roman"/>
          <w:color w:val="000000" w:themeColor="text1"/>
          <w:sz w:val="24"/>
          <w:szCs w:val="24"/>
        </w:rPr>
        <w:t xml:space="preserve"> yöntemi ile olacaktır. Alüminyum bağlantı parçaları </w:t>
      </w:r>
      <w:proofErr w:type="gramStart"/>
      <w:r w:rsidRPr="00A63BDF">
        <w:rPr>
          <w:rFonts w:ascii="Times New Roman" w:hAnsi="Times New Roman" w:cs="Times New Roman"/>
          <w:color w:val="000000" w:themeColor="text1"/>
          <w:sz w:val="24"/>
          <w:szCs w:val="24"/>
        </w:rPr>
        <w:t>preslenmeden</w:t>
      </w:r>
      <w:proofErr w:type="gramEnd"/>
      <w:r w:rsidRPr="00A63BDF">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EA3D19" w:rsidRPr="00A63BDF" w:rsidRDefault="00EA3D19" w:rsidP="00EA3D19">
      <w:pPr>
        <w:spacing w:after="0"/>
        <w:rPr>
          <w:rFonts w:ascii="Times New Roman" w:hAnsi="Times New Roman" w:cs="Times New Roman"/>
          <w:color w:val="000000" w:themeColor="text1"/>
          <w:sz w:val="24"/>
          <w:szCs w:val="24"/>
        </w:rPr>
      </w:pPr>
    </w:p>
    <w:p w:rsidR="00EA3D19" w:rsidRPr="00A63BDF" w:rsidRDefault="00EA3D19" w:rsidP="00EA3D19">
      <w:pPr>
        <w:spacing w:after="0"/>
        <w:jc w:val="both"/>
        <w:rPr>
          <w:rFonts w:ascii="Times New Roman" w:hAnsi="Times New Roman" w:cs="Times New Roman"/>
          <w:b/>
          <w:color w:val="000000" w:themeColor="text1"/>
          <w:sz w:val="24"/>
          <w:szCs w:val="24"/>
        </w:rPr>
      </w:pPr>
      <w:r w:rsidRPr="00A63BDF">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6303C206" wp14:editId="22374197">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A63BDF">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DBF66D" wp14:editId="5D8992C1">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A63BDF">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01CFEA2E" wp14:editId="2057A80D">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r w:rsidRPr="00A63BDF">
        <w:rPr>
          <w:rFonts w:ascii="Times New Roman" w:hAnsi="Times New Roman" w:cs="Times New Roman"/>
          <w:b/>
          <w:color w:val="000000" w:themeColor="text1"/>
          <w:sz w:val="24"/>
          <w:szCs w:val="24"/>
        </w:rPr>
        <w:t>PLASTİK BAĞLANTI ELEMANLARI</w:t>
      </w: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jc w:val="center"/>
        <w:rPr>
          <w:rFonts w:ascii="Times New Roman" w:hAnsi="Times New Roman" w:cs="Times New Roman"/>
          <w:b/>
          <w:color w:val="000000" w:themeColor="text1"/>
          <w:sz w:val="24"/>
          <w:szCs w:val="24"/>
        </w:rPr>
      </w:pPr>
    </w:p>
    <w:p w:rsidR="00EA3D19" w:rsidRPr="00A63BDF" w:rsidRDefault="00EA3D19" w:rsidP="00EA3D19">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noProof/>
          <w:color w:val="000000" w:themeColor="text1"/>
          <w:sz w:val="24"/>
          <w:szCs w:val="24"/>
          <w:lang w:eastAsia="tr-TR"/>
        </w:rPr>
        <w:drawing>
          <wp:inline distT="0" distB="0" distL="0" distR="0" wp14:anchorId="5DD6BD2F" wp14:editId="1224A957">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63BDF">
        <w:rPr>
          <w:rFonts w:ascii="Times New Roman" w:hAnsi="Times New Roman" w:cs="Times New Roman"/>
          <w:noProof/>
          <w:color w:val="000000" w:themeColor="text1"/>
          <w:sz w:val="24"/>
          <w:szCs w:val="24"/>
          <w:lang w:eastAsia="tr-TR"/>
        </w:rPr>
        <w:drawing>
          <wp:inline distT="0" distB="0" distL="0" distR="0" wp14:anchorId="23812C59" wp14:editId="2D8F1F96">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EA3D19" w:rsidRPr="00A63BDF" w:rsidRDefault="00EA3D19" w:rsidP="00EA3D19">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İp kesişim yerlerinde kullanılan plastik x bağlantı 1. Sınıf </w:t>
      </w:r>
      <w:proofErr w:type="spellStart"/>
      <w:r w:rsidRPr="00A63BDF">
        <w:rPr>
          <w:rFonts w:ascii="Times New Roman" w:hAnsi="Times New Roman" w:cs="Times New Roman"/>
          <w:color w:val="000000" w:themeColor="text1"/>
          <w:sz w:val="24"/>
          <w:szCs w:val="24"/>
        </w:rPr>
        <w:t>polyamid</w:t>
      </w:r>
      <w:proofErr w:type="spellEnd"/>
      <w:r w:rsidRPr="00A63BDF">
        <w:rPr>
          <w:rFonts w:ascii="Times New Roman" w:hAnsi="Times New Roman" w:cs="Times New Roman"/>
          <w:color w:val="000000" w:themeColor="text1"/>
          <w:sz w:val="24"/>
          <w:szCs w:val="24"/>
        </w:rPr>
        <w:t xml:space="preserve"> ham mamulünden minimum 2 x 50 g (100 g) olarak plastik </w:t>
      </w:r>
      <w:proofErr w:type="gramStart"/>
      <w:r w:rsidRPr="00A63BDF">
        <w:rPr>
          <w:rFonts w:ascii="Times New Roman" w:hAnsi="Times New Roman" w:cs="Times New Roman"/>
          <w:color w:val="000000" w:themeColor="text1"/>
          <w:sz w:val="24"/>
          <w:szCs w:val="24"/>
        </w:rPr>
        <w:t>enjeksiyon</w:t>
      </w:r>
      <w:proofErr w:type="gramEnd"/>
      <w:r w:rsidRPr="00A63BDF">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63BDF">
        <w:rPr>
          <w:rFonts w:ascii="Times New Roman" w:hAnsi="Times New Roman" w:cs="Times New Roman"/>
          <w:color w:val="000000" w:themeColor="text1"/>
          <w:sz w:val="24"/>
          <w:szCs w:val="24"/>
        </w:rPr>
        <w:t>dizayn edilip</w:t>
      </w:r>
      <w:proofErr w:type="gramEnd"/>
      <w:r w:rsidRPr="00A63BDF">
        <w:rPr>
          <w:rFonts w:ascii="Times New Roman" w:hAnsi="Times New Roman" w:cs="Times New Roman"/>
          <w:color w:val="000000" w:themeColor="text1"/>
          <w:sz w:val="24"/>
          <w:szCs w:val="24"/>
        </w:rPr>
        <w:t xml:space="preserve"> yüzeyde herhangi metal çıkıntı bulunmaması gerekmektedir.</w:t>
      </w:r>
    </w:p>
    <w:p w:rsidR="00EA3D19" w:rsidRPr="00A63BDF" w:rsidRDefault="00EA3D19" w:rsidP="00EA3D19">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noProof/>
          <w:color w:val="000000" w:themeColor="text1"/>
          <w:sz w:val="24"/>
          <w:szCs w:val="24"/>
          <w:lang w:eastAsia="tr-TR"/>
        </w:rPr>
        <w:lastRenderedPageBreak/>
        <w:drawing>
          <wp:inline distT="0" distB="0" distL="0" distR="0" wp14:anchorId="66BB7B62" wp14:editId="417939CA">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56934091" r:id="rId21"/>
        </w:object>
      </w:r>
    </w:p>
    <w:p w:rsidR="00EA3D19" w:rsidRPr="00A63BDF" w:rsidRDefault="00EA3D19" w:rsidP="00EA3D19">
      <w:pPr>
        <w:spacing w:after="0"/>
        <w:ind w:firstLine="708"/>
        <w:jc w:val="both"/>
        <w:rPr>
          <w:rFonts w:ascii="Times New Roman" w:hAnsi="Times New Roman" w:cs="Times New Roman"/>
          <w:color w:val="000000" w:themeColor="text1"/>
          <w:sz w:val="24"/>
          <w:szCs w:val="24"/>
        </w:rPr>
      </w:pPr>
    </w:p>
    <w:p w:rsidR="00EA3D19" w:rsidRPr="00A63BDF" w:rsidRDefault="00EA3D19" w:rsidP="00EA3D19">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63BDF">
        <w:rPr>
          <w:rFonts w:ascii="Times New Roman" w:hAnsi="Times New Roman" w:cs="Times New Roman"/>
          <w:color w:val="000000" w:themeColor="text1"/>
          <w:sz w:val="24"/>
          <w:szCs w:val="24"/>
        </w:rPr>
        <w:t>moblen</w:t>
      </w:r>
      <w:proofErr w:type="spellEnd"/>
      <w:r w:rsidRPr="00A63BDF">
        <w:rPr>
          <w:rFonts w:ascii="Times New Roman" w:hAnsi="Times New Roman" w:cs="Times New Roman"/>
          <w:color w:val="000000" w:themeColor="text1"/>
          <w:sz w:val="24"/>
          <w:szCs w:val="24"/>
        </w:rPr>
        <w:t xml:space="preserve"> ham mamulünden minimum 2 x 28 g (56 g) olarak plastik </w:t>
      </w:r>
      <w:proofErr w:type="gramStart"/>
      <w:r w:rsidRPr="00A63BDF">
        <w:rPr>
          <w:rFonts w:ascii="Times New Roman" w:hAnsi="Times New Roman" w:cs="Times New Roman"/>
          <w:color w:val="000000" w:themeColor="text1"/>
          <w:sz w:val="24"/>
          <w:szCs w:val="24"/>
        </w:rPr>
        <w:t>enjeksiyon</w:t>
      </w:r>
      <w:proofErr w:type="gramEnd"/>
      <w:r w:rsidRPr="00A63BDF">
        <w:rPr>
          <w:rFonts w:ascii="Times New Roman" w:hAnsi="Times New Roman" w:cs="Times New Roman"/>
          <w:color w:val="000000" w:themeColor="text1"/>
          <w:sz w:val="24"/>
          <w:szCs w:val="24"/>
        </w:rPr>
        <w:t xml:space="preserve"> yöntemiyle yarı mamul olarak üretilecektir. Yüzeyi R30 </w:t>
      </w:r>
      <w:proofErr w:type="spellStart"/>
      <w:r w:rsidRPr="00A63BDF">
        <w:rPr>
          <w:rFonts w:ascii="Times New Roman" w:hAnsi="Times New Roman" w:cs="Times New Roman"/>
          <w:color w:val="000000" w:themeColor="text1"/>
          <w:sz w:val="24"/>
          <w:szCs w:val="24"/>
        </w:rPr>
        <w:t>radyuslu</w:t>
      </w:r>
      <w:proofErr w:type="spellEnd"/>
      <w:r w:rsidRPr="00A63BDF">
        <w:rPr>
          <w:rFonts w:ascii="Times New Roman" w:hAnsi="Times New Roman" w:cs="Times New Roman"/>
          <w:color w:val="000000" w:themeColor="text1"/>
          <w:sz w:val="24"/>
          <w:szCs w:val="24"/>
        </w:rPr>
        <w:t xml:space="preserve"> ve temas yüzeyi 15 mm olarak şekilde </w:t>
      </w:r>
      <w:proofErr w:type="gramStart"/>
      <w:r w:rsidRPr="00A63BDF">
        <w:rPr>
          <w:rFonts w:ascii="Times New Roman" w:hAnsi="Times New Roman" w:cs="Times New Roman"/>
          <w:color w:val="000000" w:themeColor="text1"/>
          <w:sz w:val="24"/>
          <w:szCs w:val="24"/>
        </w:rPr>
        <w:t>dizayn edilecek</w:t>
      </w:r>
      <w:proofErr w:type="gramEnd"/>
      <w:r w:rsidRPr="00A63BDF">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63BDF">
        <w:rPr>
          <w:rFonts w:ascii="Times New Roman" w:hAnsi="Times New Roman" w:cs="Times New Roman"/>
          <w:color w:val="000000" w:themeColor="text1"/>
          <w:sz w:val="24"/>
          <w:szCs w:val="24"/>
        </w:rPr>
        <w:t>civata</w:t>
      </w:r>
      <w:proofErr w:type="spellEnd"/>
      <w:r w:rsidRPr="00A63BDF">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63BDF">
        <w:rPr>
          <w:rFonts w:ascii="Times New Roman" w:hAnsi="Times New Roman" w:cs="Times New Roman"/>
          <w:color w:val="000000" w:themeColor="text1"/>
          <w:sz w:val="24"/>
          <w:szCs w:val="24"/>
        </w:rPr>
        <w:t>dizayn edilip</w:t>
      </w:r>
      <w:proofErr w:type="gramEnd"/>
      <w:r w:rsidRPr="00A63BDF">
        <w:rPr>
          <w:rFonts w:ascii="Times New Roman" w:hAnsi="Times New Roman" w:cs="Times New Roman"/>
          <w:color w:val="000000" w:themeColor="text1"/>
          <w:sz w:val="24"/>
          <w:szCs w:val="24"/>
        </w:rPr>
        <w:t xml:space="preserve"> yüzeyde herhangi metal bulunmaması gerekmektedir.</w:t>
      </w:r>
    </w:p>
    <w:p w:rsidR="00EA3D19" w:rsidRPr="00A63BDF" w:rsidRDefault="00EA3D19" w:rsidP="00EA3D19">
      <w:pPr>
        <w:spacing w:after="0"/>
        <w:jc w:val="both"/>
        <w:rPr>
          <w:rFonts w:ascii="Times New Roman" w:hAnsi="Times New Roman" w:cs="Times New Roman"/>
          <w:color w:val="000000" w:themeColor="text1"/>
          <w:sz w:val="24"/>
          <w:szCs w:val="24"/>
        </w:rPr>
      </w:pPr>
      <w:r w:rsidRPr="00A63BDF">
        <w:rPr>
          <w:rFonts w:ascii="Times New Roman" w:hAnsi="Times New Roman" w:cs="Times New Roman"/>
          <w:noProof/>
          <w:color w:val="000000" w:themeColor="text1"/>
          <w:sz w:val="24"/>
          <w:szCs w:val="24"/>
          <w:lang w:eastAsia="tr-TR"/>
        </w:rPr>
        <w:drawing>
          <wp:inline distT="0" distB="0" distL="0" distR="0" wp14:anchorId="62AAD665" wp14:editId="4EEFBCA1">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56934092" r:id="rId24"/>
        </w:object>
      </w:r>
    </w:p>
    <w:p w:rsidR="00EA3D19" w:rsidRPr="00A63BDF" w:rsidRDefault="00EA3D19" w:rsidP="00EA3D19">
      <w:pPr>
        <w:spacing w:after="0"/>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63BDF">
        <w:rPr>
          <w:rFonts w:ascii="Times New Roman" w:hAnsi="Times New Roman" w:cs="Times New Roman"/>
          <w:color w:val="000000" w:themeColor="text1"/>
          <w:sz w:val="24"/>
          <w:szCs w:val="24"/>
        </w:rPr>
        <w:t>moblen</w:t>
      </w:r>
      <w:proofErr w:type="spellEnd"/>
      <w:r w:rsidRPr="00A63BDF">
        <w:rPr>
          <w:rFonts w:ascii="Times New Roman" w:hAnsi="Times New Roman" w:cs="Times New Roman"/>
          <w:color w:val="000000" w:themeColor="text1"/>
          <w:sz w:val="24"/>
          <w:szCs w:val="24"/>
        </w:rPr>
        <w:t xml:space="preserve"> ham mamulünden minimum 2x20 g (40 g) olarak plastik </w:t>
      </w:r>
      <w:proofErr w:type="gramStart"/>
      <w:r w:rsidRPr="00A63BDF">
        <w:rPr>
          <w:rFonts w:ascii="Times New Roman" w:hAnsi="Times New Roman" w:cs="Times New Roman"/>
          <w:color w:val="000000" w:themeColor="text1"/>
          <w:sz w:val="24"/>
          <w:szCs w:val="24"/>
        </w:rPr>
        <w:t>enjeksiyon</w:t>
      </w:r>
      <w:proofErr w:type="gramEnd"/>
      <w:r w:rsidRPr="00A63BDF">
        <w:rPr>
          <w:rFonts w:ascii="Times New Roman" w:hAnsi="Times New Roman" w:cs="Times New Roman"/>
          <w:color w:val="000000" w:themeColor="text1"/>
          <w:sz w:val="24"/>
          <w:szCs w:val="24"/>
        </w:rPr>
        <w:t xml:space="preserve"> yöntemiyle yarı mamul olarak üretilecektir. Yüzeyi R22 </w:t>
      </w:r>
      <w:proofErr w:type="spellStart"/>
      <w:r w:rsidRPr="00A63BDF">
        <w:rPr>
          <w:rFonts w:ascii="Times New Roman" w:hAnsi="Times New Roman" w:cs="Times New Roman"/>
          <w:color w:val="000000" w:themeColor="text1"/>
          <w:sz w:val="24"/>
          <w:szCs w:val="24"/>
        </w:rPr>
        <w:t>radyuslu</w:t>
      </w:r>
      <w:proofErr w:type="spellEnd"/>
      <w:r w:rsidRPr="00A63BDF">
        <w:rPr>
          <w:rFonts w:ascii="Times New Roman" w:hAnsi="Times New Roman" w:cs="Times New Roman"/>
          <w:color w:val="000000" w:themeColor="text1"/>
          <w:sz w:val="24"/>
          <w:szCs w:val="24"/>
        </w:rPr>
        <w:t xml:space="preserve"> ve temas yüzeyi 10 mm olarak şekilde </w:t>
      </w:r>
      <w:proofErr w:type="gramStart"/>
      <w:r w:rsidRPr="00A63BDF">
        <w:rPr>
          <w:rFonts w:ascii="Times New Roman" w:hAnsi="Times New Roman" w:cs="Times New Roman"/>
          <w:color w:val="000000" w:themeColor="text1"/>
          <w:sz w:val="24"/>
          <w:szCs w:val="24"/>
        </w:rPr>
        <w:t>dizayn edilecek</w:t>
      </w:r>
      <w:proofErr w:type="gramEnd"/>
      <w:r w:rsidRPr="00A63BDF">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A63BDF">
        <w:rPr>
          <w:rFonts w:ascii="Times New Roman" w:hAnsi="Times New Roman" w:cs="Times New Roman"/>
          <w:color w:val="000000" w:themeColor="text1"/>
          <w:sz w:val="24"/>
          <w:szCs w:val="24"/>
        </w:rPr>
        <w:t>dizayn edilip</w:t>
      </w:r>
      <w:proofErr w:type="gramEnd"/>
      <w:r w:rsidRPr="00A63BDF">
        <w:rPr>
          <w:rFonts w:ascii="Times New Roman" w:hAnsi="Times New Roman" w:cs="Times New Roman"/>
          <w:color w:val="000000" w:themeColor="text1"/>
          <w:sz w:val="24"/>
          <w:szCs w:val="24"/>
        </w:rPr>
        <w:t xml:space="preserve"> yüzeyde herhangi metal bulunmaması gerekmektedir.</w:t>
      </w:r>
    </w:p>
    <w:p w:rsidR="00EA3D19" w:rsidRPr="005F7D64" w:rsidRDefault="00EA3D19" w:rsidP="005F7D64">
      <w:pPr>
        <w:spacing w:after="0"/>
        <w:jc w:val="both"/>
        <w:rPr>
          <w:rFonts w:ascii="Times New Roman" w:hAnsi="Times New Roman" w:cs="Times New Roman"/>
          <w:sz w:val="24"/>
          <w:szCs w:val="24"/>
        </w:rPr>
      </w:pPr>
    </w:p>
    <w:p w:rsidR="00E93507" w:rsidRPr="005F7D64" w:rsidRDefault="00E93507" w:rsidP="00E93507">
      <w:pPr>
        <w:spacing w:after="0"/>
        <w:jc w:val="center"/>
        <w:rPr>
          <w:rFonts w:ascii="Times New Roman" w:hAnsi="Times New Roman" w:cs="Times New Roman"/>
          <w:b/>
          <w:bCs/>
          <w:sz w:val="24"/>
          <w:szCs w:val="24"/>
        </w:rPr>
      </w:pPr>
      <w:r w:rsidRPr="005F7D64">
        <w:rPr>
          <w:rFonts w:ascii="Times New Roman" w:hAnsi="Times New Roman" w:cs="Times New Roman"/>
          <w:b/>
          <w:bCs/>
          <w:sz w:val="24"/>
          <w:szCs w:val="24"/>
        </w:rPr>
        <w:t>ZEMİNE MONTAJ DETAYLARI</w:t>
      </w:r>
    </w:p>
    <w:p w:rsidR="00E93507" w:rsidRPr="005F7D64" w:rsidRDefault="00E93507" w:rsidP="00E93507">
      <w:pPr>
        <w:spacing w:after="0"/>
        <w:jc w:val="center"/>
        <w:rPr>
          <w:rFonts w:ascii="Times New Roman" w:hAnsi="Times New Roman" w:cs="Times New Roman"/>
          <w:b/>
          <w:bCs/>
          <w:sz w:val="24"/>
          <w:szCs w:val="24"/>
        </w:rPr>
      </w:pPr>
    </w:p>
    <w:p w:rsidR="00E93507" w:rsidRPr="005F7D64" w:rsidRDefault="00A147E3" w:rsidP="00E93507">
      <w:pPr>
        <w:spacing w:after="0"/>
        <w:ind w:firstLine="708"/>
        <w:jc w:val="both"/>
        <w:rPr>
          <w:rFonts w:ascii="Times New Roman" w:hAnsi="Times New Roman" w:cs="Times New Roman"/>
          <w:sz w:val="24"/>
          <w:szCs w:val="24"/>
        </w:rPr>
      </w:pPr>
      <w:r w:rsidRPr="005F7D64">
        <w:rPr>
          <w:rFonts w:ascii="Times New Roman" w:hAnsi="Times New Roman" w:cs="Times New Roman"/>
          <w:sz w:val="24"/>
          <w:szCs w:val="24"/>
        </w:rPr>
        <w:t>Oyun grubunun tabanın</w:t>
      </w:r>
      <w:r w:rsidR="00E93507" w:rsidRPr="005F7D64">
        <w:rPr>
          <w:rFonts w:ascii="Times New Roman" w:hAnsi="Times New Roman" w:cs="Times New Roman"/>
          <w:sz w:val="24"/>
          <w:szCs w:val="24"/>
        </w:rPr>
        <w:t>a bağlantı elemanlarına kayn</w:t>
      </w:r>
      <w:r w:rsidR="00107FBE" w:rsidRPr="005F7D64">
        <w:rPr>
          <w:rFonts w:ascii="Times New Roman" w:hAnsi="Times New Roman" w:cs="Times New Roman"/>
          <w:sz w:val="24"/>
          <w:szCs w:val="24"/>
        </w:rPr>
        <w:t>ak yöntemi ile birleştirilmiş minimum 20</w:t>
      </w:r>
      <w:r w:rsidR="00E93507" w:rsidRPr="005F7D64">
        <w:rPr>
          <w:rFonts w:ascii="Times New Roman" w:hAnsi="Times New Roman" w:cs="Times New Roman"/>
          <w:sz w:val="24"/>
          <w:szCs w:val="24"/>
        </w:rPr>
        <w:t xml:space="preserve">0 x </w:t>
      </w:r>
      <w:r w:rsidR="00107FBE" w:rsidRPr="005F7D64">
        <w:rPr>
          <w:rFonts w:ascii="Times New Roman" w:hAnsi="Times New Roman" w:cs="Times New Roman"/>
          <w:sz w:val="24"/>
          <w:szCs w:val="24"/>
        </w:rPr>
        <w:t>20</w:t>
      </w:r>
      <w:r w:rsidR="00E93507" w:rsidRPr="005F7D64">
        <w:rPr>
          <w:rFonts w:ascii="Times New Roman" w:hAnsi="Times New Roman" w:cs="Times New Roman"/>
          <w:sz w:val="24"/>
          <w:szCs w:val="24"/>
        </w:rPr>
        <w:t>0 x 4 mm sac kaynak yöntemi ile birleştirilecektir. Oyun grubu kurulacak olan alanın betonu terazili bir biçimde atılmış olması gerekmektedir. Oyun grubu teraziye alındıktan sonra tabla/</w:t>
      </w:r>
      <w:proofErr w:type="spellStart"/>
      <w:r w:rsidR="00E93507" w:rsidRPr="005F7D64">
        <w:rPr>
          <w:rFonts w:ascii="Times New Roman" w:hAnsi="Times New Roman" w:cs="Times New Roman"/>
          <w:sz w:val="24"/>
          <w:szCs w:val="24"/>
        </w:rPr>
        <w:t>flanşta</w:t>
      </w:r>
      <w:proofErr w:type="spellEnd"/>
      <w:r w:rsidR="00E93507" w:rsidRPr="005F7D64">
        <w:rPr>
          <w:rFonts w:ascii="Times New Roman" w:hAnsi="Times New Roman" w:cs="Times New Roman"/>
          <w:sz w:val="24"/>
          <w:szCs w:val="24"/>
        </w:rPr>
        <w:t xml:space="preserve"> bulunan delikler yardımıyla zemine montajı çelik/kimyasal dübel ve 10 x 100 mm </w:t>
      </w:r>
      <w:proofErr w:type="spellStart"/>
      <w:r w:rsidR="00E93507" w:rsidRPr="005F7D64">
        <w:rPr>
          <w:rFonts w:ascii="Times New Roman" w:hAnsi="Times New Roman" w:cs="Times New Roman"/>
          <w:sz w:val="24"/>
          <w:szCs w:val="24"/>
        </w:rPr>
        <w:t>flanşlı</w:t>
      </w:r>
      <w:proofErr w:type="spellEnd"/>
      <w:r w:rsidR="00E93507" w:rsidRPr="005F7D64">
        <w:rPr>
          <w:rFonts w:ascii="Times New Roman" w:hAnsi="Times New Roman" w:cs="Times New Roman"/>
          <w:sz w:val="24"/>
          <w:szCs w:val="24"/>
        </w:rPr>
        <w:t xml:space="preserve"> </w:t>
      </w:r>
      <w:proofErr w:type="spellStart"/>
      <w:r w:rsidR="00E93507" w:rsidRPr="005F7D64">
        <w:rPr>
          <w:rFonts w:ascii="Times New Roman" w:hAnsi="Times New Roman" w:cs="Times New Roman"/>
          <w:sz w:val="24"/>
          <w:szCs w:val="24"/>
        </w:rPr>
        <w:t>trifon</w:t>
      </w:r>
      <w:proofErr w:type="spellEnd"/>
      <w:r w:rsidR="00E93507" w:rsidRPr="005F7D64">
        <w:rPr>
          <w:rFonts w:ascii="Times New Roman" w:hAnsi="Times New Roman" w:cs="Times New Roman"/>
          <w:sz w:val="24"/>
          <w:szCs w:val="24"/>
        </w:rPr>
        <w:t xml:space="preserve"> vida ile montaj edilecektir.</w:t>
      </w:r>
    </w:p>
    <w:p w:rsidR="00A24E48" w:rsidRPr="005F7D64" w:rsidRDefault="00A24E48" w:rsidP="00A24E48">
      <w:pPr>
        <w:spacing w:after="0"/>
        <w:jc w:val="center"/>
        <w:rPr>
          <w:rFonts w:ascii="Times New Roman" w:hAnsi="Times New Roman" w:cs="Times New Roman"/>
          <w:sz w:val="24"/>
          <w:szCs w:val="24"/>
        </w:rPr>
      </w:pPr>
    </w:p>
    <w:sectPr w:rsidR="00A24E48" w:rsidRPr="005F7D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66C04EF2"/>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E26"/>
    <w:rsid w:val="00107FBE"/>
    <w:rsid w:val="001254E8"/>
    <w:rsid w:val="00221132"/>
    <w:rsid w:val="00242DC1"/>
    <w:rsid w:val="00246CA0"/>
    <w:rsid w:val="00391030"/>
    <w:rsid w:val="004125DC"/>
    <w:rsid w:val="004928D4"/>
    <w:rsid w:val="004F3E3B"/>
    <w:rsid w:val="005357D9"/>
    <w:rsid w:val="005969B3"/>
    <w:rsid w:val="005F7D64"/>
    <w:rsid w:val="006D62DF"/>
    <w:rsid w:val="007C6FE3"/>
    <w:rsid w:val="007E2299"/>
    <w:rsid w:val="00816D95"/>
    <w:rsid w:val="00831AA8"/>
    <w:rsid w:val="009A7ADF"/>
    <w:rsid w:val="009B1EDE"/>
    <w:rsid w:val="009E0E26"/>
    <w:rsid w:val="009F70BD"/>
    <w:rsid w:val="00A147E3"/>
    <w:rsid w:val="00A24E48"/>
    <w:rsid w:val="00B22127"/>
    <w:rsid w:val="00BC5466"/>
    <w:rsid w:val="00D66F0B"/>
    <w:rsid w:val="00E24162"/>
    <w:rsid w:val="00E93507"/>
    <w:rsid w:val="00EA3D19"/>
    <w:rsid w:val="00FB6EC6"/>
    <w:rsid w:val="00FD7A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F58194-E906-4190-ACB5-D9F6555CC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E26"/>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9E0E26"/>
    <w:pPr>
      <w:ind w:left="720"/>
      <w:contextualSpacing/>
    </w:pPr>
  </w:style>
  <w:style w:type="character" w:customStyle="1" w:styleId="ListeParagrafChar">
    <w:name w:val="Liste Paragraf Char"/>
    <w:link w:val="ListeParagraf"/>
    <w:uiPriority w:val="34"/>
    <w:locked/>
    <w:rsid w:val="009E0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26CFF-6D98-4A11-9E1B-B2E670474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2069</Words>
  <Characters>11799</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dcterms:created xsi:type="dcterms:W3CDTF">2020-07-22T10:52:00Z</dcterms:created>
  <dcterms:modified xsi:type="dcterms:W3CDTF">2020-07-22T11:41:00Z</dcterms:modified>
</cp:coreProperties>
</file>