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984" w:rsidRPr="00006568" w:rsidRDefault="00334BFF" w:rsidP="00454D5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65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KRAL ÇATI</w:t>
      </w:r>
    </w:p>
    <w:p w:rsidR="00334BFF" w:rsidRPr="00006568" w:rsidRDefault="003955B2" w:rsidP="00454D5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  <w:drawing>
          <wp:inline distT="0" distB="0" distL="0" distR="0">
            <wp:extent cx="5186477" cy="4286612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658" cy="4288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30D" w:rsidRPr="00006568" w:rsidRDefault="00A8033C" w:rsidP="00A52CC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Ø220</w:t>
      </w:r>
      <w:r w:rsidR="000C4CBD" w:rsidRPr="00006568">
        <w:rPr>
          <w:rFonts w:ascii="Times New Roman" w:hAnsi="Times New Roman" w:cs="Times New Roman"/>
          <w:color w:val="000000" w:themeColor="text1"/>
          <w:sz w:val="24"/>
          <w:szCs w:val="24"/>
        </w:rPr>
        <w:t>0 mm ölçü</w:t>
      </w:r>
      <w:r w:rsidR="00A52CCE">
        <w:rPr>
          <w:rFonts w:ascii="Times New Roman" w:hAnsi="Times New Roman" w:cs="Times New Roman"/>
          <w:color w:val="000000" w:themeColor="text1"/>
          <w:sz w:val="24"/>
          <w:szCs w:val="24"/>
        </w:rPr>
        <w:t>lerinde ve toplam yüksekliği 22</w:t>
      </w:r>
      <w:r w:rsidR="0059643D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C4CBD" w:rsidRPr="00006568">
        <w:rPr>
          <w:rFonts w:ascii="Times New Roman" w:hAnsi="Times New Roman" w:cs="Times New Roman"/>
          <w:color w:val="000000" w:themeColor="text1"/>
          <w:sz w:val="24"/>
          <w:szCs w:val="24"/>
        </w:rPr>
        <w:t>0 mm olan kral çatı 1. Sınıf polieti</w:t>
      </w:r>
      <w:r w:rsidR="009821B0">
        <w:rPr>
          <w:rFonts w:ascii="Times New Roman" w:hAnsi="Times New Roman" w:cs="Times New Roman"/>
          <w:color w:val="000000" w:themeColor="text1"/>
          <w:sz w:val="24"/>
          <w:szCs w:val="24"/>
        </w:rPr>
        <w:t>len malzemeden</w:t>
      </w:r>
      <w:r w:rsidR="001931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minimum 62,</w:t>
      </w:r>
      <w:r w:rsidR="00A52CCE">
        <w:rPr>
          <w:rFonts w:ascii="Times New Roman" w:hAnsi="Times New Roman" w:cs="Times New Roman"/>
          <w:color w:val="000000" w:themeColor="text1"/>
          <w:sz w:val="24"/>
          <w:szCs w:val="24"/>
        </w:rPr>
        <w:t>5 kg</w:t>
      </w:r>
      <w:r w:rsidR="009821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olarak üç parça halinde </w:t>
      </w:r>
      <w:r w:rsidR="000C4CBD" w:rsidRPr="00006568">
        <w:rPr>
          <w:rFonts w:ascii="Times New Roman" w:hAnsi="Times New Roman" w:cs="Times New Roman"/>
          <w:color w:val="000000" w:themeColor="text1"/>
          <w:sz w:val="24"/>
          <w:szCs w:val="24"/>
        </w:rPr>
        <w:t>rotasyon yöntemi ile çift cidarlı olarak üretilecektir.</w:t>
      </w:r>
      <w:r w:rsidR="00A52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430D" w:rsidRPr="00006568">
        <w:rPr>
          <w:rFonts w:ascii="Times New Roman" w:hAnsi="Times New Roman" w:cs="Times New Roman"/>
          <w:color w:val="000000" w:themeColor="text1"/>
          <w:sz w:val="24"/>
          <w:szCs w:val="24"/>
        </w:rPr>
        <w:t>Kral tacı</w:t>
      </w:r>
      <w:r w:rsidR="000C4CBD" w:rsidRPr="00006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mimarisi şeklinde tasarlanan çatının üzerinde mevcut olacak benek halindeki desenler ile görsel zenginliği artırıl</w:t>
      </w:r>
      <w:r w:rsidR="009821B0">
        <w:rPr>
          <w:rFonts w:ascii="Times New Roman" w:hAnsi="Times New Roman" w:cs="Times New Roman"/>
          <w:color w:val="000000" w:themeColor="text1"/>
          <w:sz w:val="24"/>
          <w:szCs w:val="24"/>
        </w:rPr>
        <w:t>ıp, konik</w:t>
      </w:r>
      <w:r w:rsidR="0045430D" w:rsidRPr="00006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bayrak kubbeli yapının birleşimiyle bütünlüğü sağlanacaktır.</w:t>
      </w:r>
    </w:p>
    <w:p w:rsidR="00797D44" w:rsidRPr="00006568" w:rsidRDefault="0045430D" w:rsidP="00454D5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6568">
        <w:rPr>
          <w:rFonts w:ascii="Times New Roman" w:hAnsi="Times New Roman" w:cs="Times New Roman"/>
          <w:color w:val="000000" w:themeColor="text1"/>
          <w:sz w:val="24"/>
          <w:szCs w:val="24"/>
        </w:rPr>
        <w:t>Kral</w:t>
      </w:r>
      <w:r w:rsidR="009821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çatı oyun elemanı</w:t>
      </w:r>
      <w:r w:rsidR="000C4CBD" w:rsidRPr="00006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kıvrımlı kenar hatlarının ergonomik tasarımı;  estetik görünüm ve </w:t>
      </w:r>
      <w:proofErr w:type="gramStart"/>
      <w:r w:rsidR="000C4CBD" w:rsidRPr="00006568">
        <w:rPr>
          <w:rFonts w:ascii="Times New Roman" w:hAnsi="Times New Roman" w:cs="Times New Roman"/>
          <w:color w:val="000000" w:themeColor="text1"/>
          <w:sz w:val="24"/>
          <w:szCs w:val="24"/>
        </w:rPr>
        <w:t>yüks</w:t>
      </w:r>
      <w:r w:rsidRPr="00006568">
        <w:rPr>
          <w:rFonts w:ascii="Times New Roman" w:hAnsi="Times New Roman" w:cs="Times New Roman"/>
          <w:color w:val="000000" w:themeColor="text1"/>
          <w:sz w:val="24"/>
          <w:szCs w:val="24"/>
        </w:rPr>
        <w:t>ek</w:t>
      </w:r>
      <w:proofErr w:type="gramEnd"/>
      <w:r w:rsidRPr="00006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mukavemet dayanımı için </w:t>
      </w:r>
      <w:proofErr w:type="spellStart"/>
      <w:r w:rsidR="000C4CBD" w:rsidRPr="00006568">
        <w:rPr>
          <w:rFonts w:ascii="Times New Roman" w:hAnsi="Times New Roman" w:cs="Times New Roman"/>
          <w:color w:val="000000" w:themeColor="text1"/>
          <w:sz w:val="24"/>
          <w:szCs w:val="24"/>
        </w:rPr>
        <w:t>radüslü</w:t>
      </w:r>
      <w:proofErr w:type="spellEnd"/>
      <w:r w:rsidR="000C4CBD" w:rsidRPr="00006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olarak kendiliğinden çocukların ilgisini çekecek canlı renklerde üretilip sonradan boyanmayacaktır.</w:t>
      </w:r>
    </w:p>
    <w:p w:rsidR="0045430D" w:rsidRPr="00006568" w:rsidRDefault="0045430D" w:rsidP="00A52CC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6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Bayrak kubbesinde idarenin istemiş olduğu </w:t>
      </w:r>
      <w:proofErr w:type="gramStart"/>
      <w:r w:rsidRPr="00006568">
        <w:rPr>
          <w:rFonts w:ascii="Times New Roman" w:hAnsi="Times New Roman" w:cs="Times New Roman"/>
          <w:color w:val="000000" w:themeColor="text1"/>
          <w:sz w:val="24"/>
          <w:szCs w:val="24"/>
        </w:rPr>
        <w:t>logolar</w:t>
      </w:r>
      <w:proofErr w:type="gramEnd"/>
      <w:r w:rsidRPr="00006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yerleştirilecektir.</w:t>
      </w:r>
    </w:p>
    <w:p w:rsidR="0045430D" w:rsidRPr="00006568" w:rsidRDefault="0045430D" w:rsidP="00454D5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E47FC4" w:rsidRDefault="00E47FC4" w:rsidP="00E47FC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46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TAÇ</w:t>
      </w:r>
    </w:p>
    <w:p w:rsidR="00E47FC4" w:rsidRPr="00AA46D3" w:rsidRDefault="00E47FC4" w:rsidP="00E47FC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7FC4" w:rsidRDefault="00E47FC4" w:rsidP="00E47FC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lastRenderedPageBreak/>
        <w:drawing>
          <wp:inline distT="0" distB="0" distL="0" distR="0" wp14:anchorId="5F866670" wp14:editId="4214AE6E">
            <wp:extent cx="4542739" cy="3122631"/>
            <wp:effectExtent l="0" t="0" r="0" b="190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771" cy="3124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FC4" w:rsidRPr="00AA46D3" w:rsidRDefault="00E47FC4" w:rsidP="00E47FC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7FC4" w:rsidRPr="00AA46D3" w:rsidRDefault="00E47FC4" w:rsidP="00E47FC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Ø220</w:t>
      </w:r>
      <w:r w:rsidRPr="00AA46D3">
        <w:rPr>
          <w:rFonts w:ascii="Times New Roman" w:hAnsi="Times New Roman" w:cs="Times New Roman"/>
          <w:color w:val="000000" w:themeColor="text1"/>
          <w:sz w:val="24"/>
          <w:szCs w:val="24"/>
        </w:rPr>
        <w:t>0 mm ölçülerinde ve toplam yüksekliği 475 mm olan çatı Taç 1. Sınıf polietilen malzemeden minimum 30 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AA4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olarak tek parça halinde rotasyon yöntemi ile çift cidarlı olarak üretilecektir.</w:t>
      </w:r>
    </w:p>
    <w:p w:rsidR="00E47FC4" w:rsidRPr="00AA46D3" w:rsidRDefault="00E47FC4" w:rsidP="00E47FC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6D3">
        <w:rPr>
          <w:rFonts w:ascii="Times New Roman" w:hAnsi="Times New Roman" w:cs="Times New Roman"/>
          <w:color w:val="000000" w:themeColor="text1"/>
          <w:sz w:val="24"/>
          <w:szCs w:val="24"/>
        </w:rPr>
        <w:t>Kral tacı şeklinde tasarlanan çatının üzerinde mevcut olacak benek halindeki desenler ve dış yüzeyindeki örgü ip motifi ile görsel zenginliği artırılacaktır.</w:t>
      </w:r>
    </w:p>
    <w:p w:rsidR="00E47FC4" w:rsidRPr="00AA46D3" w:rsidRDefault="00E47FC4" w:rsidP="00E47FC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6D3">
        <w:rPr>
          <w:rFonts w:ascii="Times New Roman" w:hAnsi="Times New Roman" w:cs="Times New Roman"/>
          <w:color w:val="000000" w:themeColor="text1"/>
          <w:sz w:val="24"/>
          <w:szCs w:val="24"/>
        </w:rPr>
        <w:t>Taç oyun elemanı kıvrımlı kenar hatlarının ergonomik tasarımı;  estetik görünüm ve yüksek mukavemet dayanımı için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</w:t>
      </w:r>
      <w:r w:rsidRPr="00AA4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33 </w:t>
      </w:r>
      <w:proofErr w:type="spellStart"/>
      <w:r w:rsidRPr="00AA46D3">
        <w:rPr>
          <w:rFonts w:ascii="Times New Roman" w:hAnsi="Times New Roman" w:cs="Times New Roman"/>
          <w:color w:val="000000" w:themeColor="text1"/>
          <w:sz w:val="24"/>
          <w:szCs w:val="24"/>
        </w:rPr>
        <w:t>radüslü</w:t>
      </w:r>
      <w:proofErr w:type="spellEnd"/>
      <w:r w:rsidRPr="00AA4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olarak kendiliğinden çocukların ilgisini çekecek canlı renklerde üretilip sonradan boyanmayacaktır.</w:t>
      </w:r>
    </w:p>
    <w:p w:rsidR="0045430D" w:rsidRPr="00006568" w:rsidRDefault="0045430D" w:rsidP="00E47F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bookmarkStart w:id="0" w:name="_GoBack"/>
      <w:bookmarkEnd w:id="0"/>
    </w:p>
    <w:p w:rsidR="00193182" w:rsidRPr="00A65329" w:rsidRDefault="00193182" w:rsidP="001931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329">
        <w:rPr>
          <w:rFonts w:ascii="Times New Roman" w:hAnsi="Times New Roman" w:cs="Times New Roman"/>
          <w:b/>
          <w:sz w:val="24"/>
          <w:szCs w:val="24"/>
        </w:rPr>
        <w:t xml:space="preserve">KONİK ÇATI </w:t>
      </w:r>
    </w:p>
    <w:p w:rsidR="00193182" w:rsidRDefault="00193182" w:rsidP="00193182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D0D0D" w:themeColor="text1" w:themeTint="F2"/>
          <w:sz w:val="24"/>
          <w:szCs w:val="24"/>
          <w:lang w:eastAsia="tr-TR"/>
        </w:rPr>
        <w:drawing>
          <wp:inline distT="0" distB="0" distL="0" distR="0" wp14:anchorId="37FB82CC" wp14:editId="46D5A56C">
            <wp:extent cx="5047488" cy="3778138"/>
            <wp:effectExtent l="0" t="0" r="127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322" cy="378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182" w:rsidRPr="00A65329" w:rsidRDefault="00193182" w:rsidP="00193182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193182" w:rsidRPr="00A65329" w:rsidRDefault="00193182" w:rsidP="00193182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Taban kısmı Ø</w:t>
      </w:r>
      <w:r w:rsidRPr="00A6532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19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</w:t>
      </w:r>
      <w:r w:rsidRPr="00A6532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 mm çapındaki Konik kubbe toplam yüksekliği 1200 mm olarak 1. Sınıf polietilen malzemeden minimum 30 kg olarak tek parça halinde rotasyon yöntemi ile çift cidarlı olarak üretilecektir.</w:t>
      </w:r>
    </w:p>
    <w:p w:rsidR="00193182" w:rsidRPr="00A65329" w:rsidRDefault="00193182" w:rsidP="00193182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6532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Konik şekilde tasarlanan kubbenin ergonomik biçimde daralan dış yüzeyi yüksek mukavemet özelliği göstermesi için kademeli daralma şeklinde dairesel ve merkezden araları 80ᵒ olacak şekilde 4 farklı noktadan 150 mm’den başlayıp 50 mm olacak şekilde daralan biçimde </w:t>
      </w:r>
      <w:proofErr w:type="spellStart"/>
      <w:r w:rsidRPr="00A6532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federlenip</w:t>
      </w:r>
      <w:proofErr w:type="spellEnd"/>
      <w:r w:rsidRPr="00A6532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görsel zenginliği artırılacaktır.</w:t>
      </w:r>
    </w:p>
    <w:p w:rsidR="00193182" w:rsidRPr="00A65329" w:rsidRDefault="00193182" w:rsidP="00193182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6532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Konik kubbe oyun elemanı alt taban kısmı ve kule bağlantı noktalarının tasarımı;  estetik görünüm ve yüksek mukavemet dayanımı verecek şekilde </w:t>
      </w:r>
      <w:proofErr w:type="gramStart"/>
      <w:r w:rsidRPr="00A6532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dizayn edilerek</w:t>
      </w:r>
      <w:proofErr w:type="gramEnd"/>
      <w:r w:rsidRPr="00A6532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kendiliğinden çocukların ilgisini çekecek canlı renklerde üretilecek olup sonradan boyanmayacaktır.</w:t>
      </w:r>
    </w:p>
    <w:p w:rsidR="00A8033C" w:rsidRPr="006D10E3" w:rsidRDefault="00A8033C" w:rsidP="00A8033C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highlight w:val="yellow"/>
        </w:rPr>
      </w:pPr>
    </w:p>
    <w:p w:rsidR="00A8033C" w:rsidRPr="006D10E3" w:rsidRDefault="00A8033C" w:rsidP="00A8033C">
      <w:pPr>
        <w:spacing w:after="0"/>
        <w:ind w:firstLine="708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6D10E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BAYRAK KUBBESİ</w:t>
      </w:r>
    </w:p>
    <w:p w:rsidR="00A8033C" w:rsidRPr="006D10E3" w:rsidRDefault="00A8033C" w:rsidP="00A8033C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10E3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eastAsia="tr-TR"/>
        </w:rPr>
        <w:drawing>
          <wp:inline distT="0" distB="0" distL="0" distR="0" wp14:anchorId="0FB2B544" wp14:editId="55E0A34E">
            <wp:extent cx="2077517" cy="1774999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785" cy="1788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33C" w:rsidRPr="006D10E3" w:rsidRDefault="00193182" w:rsidP="00A8033C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Ø</w:t>
      </w:r>
      <w:r w:rsidR="00A8033C" w:rsidRPr="006D10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440 mm ölçülerinde ve toplam yüksekliği 485 mm olan bayrak kubbesi 1. Sınıf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polietilen malzemeden minimum 2,</w:t>
      </w:r>
      <w:r w:rsidR="00A8033C" w:rsidRPr="006D10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 kg olarak tek parça halinde rotasyon yöntemi ile çift cidarlı olarak üretilecektir.</w:t>
      </w:r>
    </w:p>
    <w:p w:rsidR="00A8033C" w:rsidRPr="006D10E3" w:rsidRDefault="00A8033C" w:rsidP="00A8033C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76498" w:rsidRPr="00006568" w:rsidRDefault="00D76498" w:rsidP="00A8033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76498" w:rsidRPr="00006568" w:rsidSect="004543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FF"/>
    <w:rsid w:val="00006568"/>
    <w:rsid w:val="000C4CBD"/>
    <w:rsid w:val="00111984"/>
    <w:rsid w:val="00193182"/>
    <w:rsid w:val="00334BFF"/>
    <w:rsid w:val="003955B2"/>
    <w:rsid w:val="0045430D"/>
    <w:rsid w:val="00454D51"/>
    <w:rsid w:val="0059643D"/>
    <w:rsid w:val="00650374"/>
    <w:rsid w:val="00797D44"/>
    <w:rsid w:val="009821B0"/>
    <w:rsid w:val="00A52CCE"/>
    <w:rsid w:val="00A8033C"/>
    <w:rsid w:val="00AE7E27"/>
    <w:rsid w:val="00B16826"/>
    <w:rsid w:val="00B52CC9"/>
    <w:rsid w:val="00D10E75"/>
    <w:rsid w:val="00D76498"/>
    <w:rsid w:val="00E46B45"/>
    <w:rsid w:val="00E47FC4"/>
    <w:rsid w:val="00E74BAE"/>
    <w:rsid w:val="00EE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B5148"/>
  <w15:docId w15:val="{06C16B89-E9CE-4FA3-B93B-3D626B0F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3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4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6D554-B46F-467D-9C39-EB9D459D1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Pc</cp:lastModifiedBy>
  <cp:revision>21</cp:revision>
  <dcterms:created xsi:type="dcterms:W3CDTF">2015-04-11T05:56:00Z</dcterms:created>
  <dcterms:modified xsi:type="dcterms:W3CDTF">2019-12-26T07:32:00Z</dcterms:modified>
</cp:coreProperties>
</file>